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919679" w14:textId="60CBC36E" w:rsidR="00A21C6D" w:rsidRDefault="008367A2" w:rsidP="0065349A">
      <w:r>
        <w:rPr>
          <w:noProof/>
          <w:lang w:eastAsia="fr-FR" w:bidi="ar-SA"/>
        </w:rPr>
        <mc:AlternateContent>
          <mc:Choice Requires="wpg">
            <w:drawing>
              <wp:anchor distT="0" distB="0" distL="114300" distR="114300" simplePos="0" relativeHeight="251678720" behindDoc="0" locked="0" layoutInCell="1" allowOverlap="1" wp14:anchorId="21E06333" wp14:editId="1873E716">
                <wp:simplePos x="0" y="0"/>
                <wp:positionH relativeFrom="column">
                  <wp:posOffset>-734695</wp:posOffset>
                </wp:positionH>
                <wp:positionV relativeFrom="paragraph">
                  <wp:posOffset>4157345</wp:posOffset>
                </wp:positionV>
                <wp:extent cx="7264400" cy="1971040"/>
                <wp:effectExtent l="0" t="0" r="0" b="0"/>
                <wp:wrapNone/>
                <wp:docPr id="11" name="Groupe 11"/>
                <wp:cNvGraphicFramePr/>
                <a:graphic xmlns:a="http://schemas.openxmlformats.org/drawingml/2006/main">
                  <a:graphicData uri="http://schemas.microsoft.com/office/word/2010/wordprocessingGroup">
                    <wpg:wgp>
                      <wpg:cNvGrpSpPr/>
                      <wpg:grpSpPr>
                        <a:xfrm>
                          <a:off x="0" y="0"/>
                          <a:ext cx="7264400" cy="1971040"/>
                          <a:chOff x="0" y="-10632"/>
                          <a:chExt cx="7264541" cy="1971676"/>
                        </a:xfrm>
                      </wpg:grpSpPr>
                      <wps:wsp>
                        <wps:cNvPr id="5" name="Zone de texte 5"/>
                        <wps:cNvSpPr txBox="1"/>
                        <wps:spPr>
                          <a:xfrm>
                            <a:off x="21263" y="-10632"/>
                            <a:ext cx="5930919" cy="503555"/>
                          </a:xfrm>
                          <a:prstGeom prst="rect">
                            <a:avLst/>
                          </a:prstGeom>
                          <a:solidFill>
                            <a:schemeClr val="tx2"/>
                          </a:solidFill>
                          <a:ln w="6350">
                            <a:noFill/>
                          </a:ln>
                        </wps:spPr>
                        <wps:txbx>
                          <w:txbxContent>
                            <w:p w14:paraId="5639A671" w14:textId="1B79BA4A" w:rsidR="007C60C0" w:rsidRDefault="007C60C0" w:rsidP="008367A2">
                              <w:pPr>
                                <w:pStyle w:val="Titre"/>
                              </w:pPr>
                              <w:r>
                                <w:t>Modèle de cahier des charges</w:t>
                              </w:r>
                            </w:p>
                          </w:txbxContent>
                        </wps:txbx>
                        <wps:bodyPr rot="0" spcFirstLastPara="0" vertOverflow="overflow" horzOverflow="overflow" vert="horz" wrap="square" lIns="180000" tIns="45720" rIns="91440" bIns="45720" numCol="1" spcCol="0" rtlCol="0" fromWordArt="0" anchor="t" anchorCtr="0" forceAA="0" compatLnSpc="1">
                          <a:prstTxWarp prst="textNoShape">
                            <a:avLst/>
                          </a:prstTxWarp>
                          <a:noAutofit/>
                        </wps:bodyPr>
                      </wps:wsp>
                      <wps:wsp>
                        <wps:cNvPr id="7" name="Zone de texte 7"/>
                        <wps:cNvSpPr txBox="1"/>
                        <wps:spPr>
                          <a:xfrm>
                            <a:off x="0" y="488776"/>
                            <a:ext cx="7264541" cy="503555"/>
                          </a:xfrm>
                          <a:prstGeom prst="rect">
                            <a:avLst/>
                          </a:prstGeom>
                          <a:solidFill>
                            <a:srgbClr val="FFC000"/>
                          </a:solidFill>
                          <a:ln w="6350">
                            <a:noFill/>
                          </a:ln>
                        </wps:spPr>
                        <wps:txbx>
                          <w:txbxContent>
                            <w:p w14:paraId="7C73C6A7" w14:textId="2C2C6CA8" w:rsidR="007C60C0" w:rsidRPr="008367A2" w:rsidRDefault="007C60C0" w:rsidP="008367A2">
                              <w:pPr>
                                <w:pStyle w:val="Titre"/>
                                <w:rPr>
                                  <w:szCs w:val="56"/>
                                </w:rPr>
                              </w:pPr>
                              <w:r w:rsidRPr="00D81020">
                                <w:rPr>
                                  <w:sz w:val="52"/>
                                  <w:szCs w:val="48"/>
                                </w:rPr>
                                <w:t xml:space="preserve">Prestations d’AMO chaleur </w:t>
                              </w:r>
                              <w:r w:rsidRPr="008367A2">
                                <w:rPr>
                                  <w:szCs w:val="56"/>
                                </w:rPr>
                                <w:t>renouvelable</w:t>
                              </w:r>
                            </w:p>
                          </w:txbxContent>
                        </wps:txbx>
                        <wps:bodyPr rot="0" spcFirstLastPara="0" vertOverflow="overflow" horzOverflow="overflow" vert="horz" wrap="square" lIns="180000" tIns="45720" rIns="91440" bIns="45720" numCol="1" spcCol="0" rtlCol="0" fromWordArt="0" anchor="t" anchorCtr="0" forceAA="0" compatLnSpc="1">
                          <a:prstTxWarp prst="textNoShape">
                            <a:avLst/>
                          </a:prstTxWarp>
                          <a:noAutofit/>
                        </wps:bodyPr>
                      </wps:wsp>
                      <wps:wsp>
                        <wps:cNvPr id="10" name="Zone de texte 10"/>
                        <wps:cNvSpPr txBox="1"/>
                        <wps:spPr>
                          <a:xfrm>
                            <a:off x="10625" y="988224"/>
                            <a:ext cx="7253916" cy="972820"/>
                          </a:xfrm>
                          <a:prstGeom prst="rect">
                            <a:avLst/>
                          </a:prstGeom>
                          <a:solidFill>
                            <a:schemeClr val="accent2">
                              <a:lumMod val="75000"/>
                            </a:schemeClr>
                          </a:solidFill>
                          <a:ln w="6350">
                            <a:noFill/>
                          </a:ln>
                        </wps:spPr>
                        <wps:txbx>
                          <w:txbxContent>
                            <w:p w14:paraId="07755B12" w14:textId="3B88540F" w:rsidR="007C60C0" w:rsidRDefault="007C60C0" w:rsidP="008367A2">
                              <w:pPr>
                                <w:pStyle w:val="Titre"/>
                              </w:pPr>
                              <w:r>
                                <w:t>Études préalables à la mise en place d'un Réseau de chaleur et de froid</w:t>
                              </w:r>
                            </w:p>
                          </w:txbxContent>
                        </wps:txbx>
                        <wps:bodyPr rot="0" spcFirstLastPara="0" vertOverflow="overflow" horzOverflow="overflow" vert="horz" wrap="square" lIns="18000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1E06333" id="Groupe 11" o:spid="_x0000_s1026" style="position:absolute;left:0;text-align:left;margin-left:-57.85pt;margin-top:327.35pt;width:572pt;height:155.2pt;z-index:251678720;mso-width-relative:margin;mso-height-relative:margin" coordorigin=",-106" coordsize="72645,19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">
                <v:shapetype id="_x0000_t202" coordsize="21600,21600" o:spt="202" path="m,l,21600r21600,l21600,xe">
                  <v:stroke joinstyle="miter"/>
                  <v:path gradientshapeok="t" o:connecttype="rect"/>
                </v:shapetype>
                <v:shape id="Zone de texte 5" o:spid="_x0000_s1027" type="#_x0000_t202" style="position:absolute;left:212;top:-106;width:59309;height:5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" fillcolor="#e3341b [3215]" stroked="f" strokeweight=".5pt">
                  <v:textbox inset="5mm">
                    <w:txbxContent>
                      <w:p w14:paraId="5639A671" w14:textId="1B79BA4A" w:rsidR="007C60C0" w:rsidRDefault="007C60C0" w:rsidP="008367A2">
                        <w:pPr>
                          <w:pStyle w:val="Titre"/>
                        </w:pPr>
                        <w:r>
                          <w:t>Modèle de cahier des charges</w:t>
                        </w:r>
                      </w:p>
                    </w:txbxContent>
                  </v:textbox>
                </v:shape>
                <v:shape id="Zone de texte 7" o:spid="_x0000_s1028" type="#_x0000_t202" style="position:absolute;top:4887;width:72645;height:5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" fillcolor="#ffc000" stroked="f" strokeweight=".5pt">
                  <v:textbox inset="5mm">
                    <w:txbxContent>
                      <w:p w14:paraId="7C73C6A7" w14:textId="2C2C6CA8" w:rsidR="007C60C0" w:rsidRPr="008367A2" w:rsidRDefault="007C60C0" w:rsidP="008367A2">
                        <w:pPr>
                          <w:pStyle w:val="Titre"/>
                          <w:rPr>
                            <w:szCs w:val="56"/>
                          </w:rPr>
                        </w:pPr>
                        <w:r w:rsidRPr="00D81020">
                          <w:rPr>
                            <w:sz w:val="52"/>
                            <w:szCs w:val="48"/>
                          </w:rPr>
                          <w:t xml:space="preserve">Prestations d’AMO chaleur </w:t>
                        </w:r>
                        <w:r w:rsidRPr="008367A2">
                          <w:rPr>
                            <w:szCs w:val="56"/>
                          </w:rPr>
                          <w:t>renouvelable</w:t>
                        </w:r>
                      </w:p>
                    </w:txbxContent>
                  </v:textbox>
                </v:shape>
                <v:shape id="Zone de texte 10" o:spid="_x0000_s1029" type="#_x0000_t202" style="position:absolute;left:106;top:9882;width:72539;height:9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" fillcolor="#807267 [2405]" stroked="f" strokeweight=".5pt">
                  <v:textbox inset="5mm">
                    <w:txbxContent>
                      <w:p w14:paraId="07755B12" w14:textId="3B88540F" w:rsidR="007C60C0" w:rsidRDefault="007C60C0" w:rsidP="008367A2">
                        <w:pPr>
                          <w:pStyle w:val="Titre"/>
                        </w:pPr>
                        <w:r>
                          <w:t>Études préalables à la mise en place d'un Réseau de chaleur et de froid</w:t>
                        </w:r>
                      </w:p>
                    </w:txbxContent>
                  </v:textbox>
                </v:shape>
              </v:group>
            </w:pict>
          </mc:Fallback>
        </mc:AlternateContent>
      </w:r>
      <w:r w:rsidR="00414BB3">
        <w:rPr>
          <w:noProof/>
          <w:sz w:val="16"/>
          <w:szCs w:val="16"/>
        </w:rPr>
        <mc:AlternateContent>
          <mc:Choice Requires="wps">
            <w:drawing>
              <wp:anchor distT="0" distB="0" distL="114300" distR="114300" simplePos="0" relativeHeight="251828224" behindDoc="0" locked="0" layoutInCell="1" allowOverlap="1" wp14:anchorId="0601C9A2" wp14:editId="2D554790">
                <wp:simplePos x="0" y="0"/>
                <wp:positionH relativeFrom="column">
                  <wp:posOffset>4528185</wp:posOffset>
                </wp:positionH>
                <wp:positionV relativeFrom="paragraph">
                  <wp:posOffset>8587105</wp:posOffset>
                </wp:positionV>
                <wp:extent cx="2143760" cy="1529080"/>
                <wp:effectExtent l="0" t="0" r="0" b="0"/>
                <wp:wrapNone/>
                <wp:docPr id="32" name="Zone de texte 32"/>
                <wp:cNvGraphicFramePr/>
                <a:graphic xmlns:a="http://schemas.openxmlformats.org/drawingml/2006/main">
                  <a:graphicData uri="http://schemas.microsoft.com/office/word/2010/wordprocessingShape">
                    <wps:wsp>
                      <wps:cNvSpPr txBox="1"/>
                      <wps:spPr>
                        <a:xfrm>
                          <a:off x="0" y="0"/>
                          <a:ext cx="2143760" cy="1529080"/>
                        </a:xfrm>
                        <a:prstGeom prst="rect">
                          <a:avLst/>
                        </a:prstGeom>
                        <a:noFill/>
                        <a:ln w="6350">
                          <a:noFill/>
                        </a:ln>
                      </wps:spPr>
                      <wps:txbx>
                        <w:txbxContent>
                          <w:p w14:paraId="3C90CAFC" w14:textId="557B3C86" w:rsidR="007C60C0" w:rsidRDefault="007C60C0">
                            <w:r>
                              <w:rPr>
                                <w:noProof/>
                              </w:rPr>
                              <w:drawing>
                                <wp:inline distT="0" distB="0" distL="0" distR="0" wp14:anchorId="73CDB951" wp14:editId="30FB4464">
                                  <wp:extent cx="1910080" cy="1309446"/>
                                  <wp:effectExtent l="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923585" cy="131870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01C9A2" id="Zone de texte 32" o:spid="_x0000_s1030" type="#_x0000_t202" style="position:absolute;left:0;text-align:left;margin-left:356.55pt;margin-top:676.15pt;width:168.8pt;height:120.4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" filled="f" stroked="f" strokeweight=".5pt">
                <v:textbox>
                  <w:txbxContent>
                    <w:p w14:paraId="3C90CAFC" w14:textId="557B3C86" w:rsidR="007C60C0" w:rsidRDefault="007C60C0">
                      <w:r>
                        <w:rPr>
                          <w:noProof/>
                        </w:rPr>
                        <w:drawing>
                          <wp:inline distT="0" distB="0" distL="0" distR="0" wp14:anchorId="73CDB951" wp14:editId="30FB4464">
                            <wp:extent cx="1910080" cy="1309446"/>
                            <wp:effectExtent l="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923585" cy="1318705"/>
                                    </a:xfrm>
                                    <a:prstGeom prst="rect">
                                      <a:avLst/>
                                    </a:prstGeom>
                                  </pic:spPr>
                                </pic:pic>
                              </a:graphicData>
                            </a:graphic>
                          </wp:inline>
                        </w:drawing>
                      </w:r>
                    </w:p>
                  </w:txbxContent>
                </v:textbox>
              </v:shape>
            </w:pict>
          </mc:Fallback>
        </mc:AlternateContent>
      </w:r>
      <w:r w:rsidR="00DA46F5">
        <w:rPr>
          <w:noProof/>
          <w:lang w:eastAsia="fr-FR" w:bidi="ar-SA"/>
        </w:rPr>
        <mc:AlternateContent>
          <mc:Choice Requires="wps">
            <w:drawing>
              <wp:anchor distT="0" distB="0" distL="114300" distR="114300" simplePos="0" relativeHeight="251673600" behindDoc="0" locked="0" layoutInCell="1" allowOverlap="1" wp14:anchorId="1B1B0D9C" wp14:editId="77E5CBB9">
                <wp:simplePos x="0" y="0"/>
                <wp:positionH relativeFrom="column">
                  <wp:posOffset>1534372</wp:posOffset>
                </wp:positionH>
                <wp:positionV relativeFrom="paragraph">
                  <wp:posOffset>2829772</wp:posOffset>
                </wp:positionV>
                <wp:extent cx="3894666" cy="967563"/>
                <wp:effectExtent l="0" t="0" r="0" b="0"/>
                <wp:wrapNone/>
                <wp:docPr id="6" name="Zone de texte 6"/>
                <wp:cNvGraphicFramePr/>
                <a:graphic xmlns:a="http://schemas.openxmlformats.org/drawingml/2006/main">
                  <a:graphicData uri="http://schemas.microsoft.com/office/word/2010/wordprocessingShape">
                    <wps:wsp>
                      <wps:cNvSpPr txBox="1"/>
                      <wps:spPr>
                        <a:xfrm>
                          <a:off x="0" y="0"/>
                          <a:ext cx="3894666" cy="967563"/>
                        </a:xfrm>
                        <a:prstGeom prst="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1FA97A46" w14:textId="77777777" w:rsidR="007C60C0" w:rsidRPr="00A1275A" w:rsidRDefault="007C60C0" w:rsidP="00B6533D">
                            <w:pPr>
                              <w:pStyle w:val="En-tte"/>
                              <w:jc w:val="left"/>
                              <w:rPr>
                                <w:sz w:val="28"/>
                              </w:rPr>
                            </w:pPr>
                            <w:r w:rsidRPr="00A1275A">
                              <w:rPr>
                                <w:sz w:val="28"/>
                              </w:rPr>
                              <w:t xml:space="preserve">Série </w:t>
                            </w:r>
                            <w:r>
                              <w:rPr>
                                <w:sz w:val="28"/>
                              </w:rPr>
                              <w:t>Réseaux de chaleur – Série Technique</w:t>
                            </w:r>
                          </w:p>
                          <w:p w14:paraId="43C48262" w14:textId="01FC724D" w:rsidR="007C60C0" w:rsidRPr="00A1275A" w:rsidRDefault="007C60C0" w:rsidP="00B6533D">
                            <w:pPr>
                              <w:pStyle w:val="En-tte"/>
                              <w:jc w:val="left"/>
                              <w:rPr>
                                <w:sz w:val="28"/>
                              </w:rPr>
                            </w:pPr>
                            <w:r w:rsidRPr="00A1275A">
                              <w:rPr>
                                <w:sz w:val="28"/>
                              </w:rPr>
                              <w:t xml:space="preserve">  Réf AMORCE </w:t>
                            </w:r>
                            <w:r>
                              <w:rPr>
                                <w:sz w:val="28"/>
                              </w:rPr>
                              <w:t xml:space="preserve">RCT </w:t>
                            </w:r>
                            <w:r w:rsidR="00444746">
                              <w:rPr>
                                <w:sz w:val="28"/>
                              </w:rPr>
                              <w:t>53</w:t>
                            </w:r>
                            <w:r w:rsidRPr="00A1275A">
                              <w:rPr>
                                <w:sz w:val="28"/>
                              </w:rPr>
                              <w:t xml:space="preserve"> </w:t>
                            </w:r>
                          </w:p>
                          <w:p w14:paraId="4EEFB7CB" w14:textId="063D7DC1" w:rsidR="007C60C0" w:rsidRPr="00A1275A" w:rsidRDefault="007C60C0" w:rsidP="00B6533D">
                            <w:pPr>
                              <w:pStyle w:val="En-tte"/>
                              <w:jc w:val="left"/>
                              <w:rPr>
                                <w:sz w:val="28"/>
                              </w:rPr>
                            </w:pPr>
                            <w:r w:rsidRPr="00A1275A">
                              <w:rPr>
                                <w:sz w:val="28"/>
                              </w:rPr>
                              <w:t xml:space="preserve">          </w:t>
                            </w:r>
                            <w:r w:rsidR="00E61133">
                              <w:rPr>
                                <w:sz w:val="28"/>
                              </w:rPr>
                              <w:t xml:space="preserve">Juin </w:t>
                            </w:r>
                            <w:r>
                              <w:rPr>
                                <w:sz w:val="28"/>
                              </w:rPr>
                              <w:t>202</w:t>
                            </w:r>
                            <w:r w:rsidR="00B84931">
                              <w:rPr>
                                <w:sz w:val="28"/>
                              </w:rPr>
                              <w:t>1</w:t>
                            </w:r>
                          </w:p>
                          <w:p w14:paraId="5D6AD8B6" w14:textId="77777777" w:rsidR="007C60C0" w:rsidRPr="00A1275A" w:rsidRDefault="007C60C0" w:rsidP="00A1275A">
                            <w:pPr>
                              <w:pStyle w:val="En-tte"/>
                              <w:jc w:val="left"/>
                              <w:rPr>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1B0D9C" id="Zone de texte 6" o:spid="_x0000_s1031" type="#_x0000_t202" style="position:absolute;left:0;text-align:left;margin-left:120.8pt;margin-top:222.8pt;width:306.65pt;height:76.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" filled="f" stroked="f">
                <v:textbox>
                  <w:txbxContent>
                    <w:p w14:paraId="1FA97A46" w14:textId="77777777" w:rsidR="007C60C0" w:rsidRPr="00A1275A" w:rsidRDefault="007C60C0" w:rsidP="00B6533D">
                      <w:pPr>
                        <w:pStyle w:val="En-tte"/>
                        <w:jc w:val="left"/>
                        <w:rPr>
                          <w:sz w:val="28"/>
                        </w:rPr>
                      </w:pPr>
                      <w:r w:rsidRPr="00A1275A">
                        <w:rPr>
                          <w:sz w:val="28"/>
                        </w:rPr>
                        <w:t xml:space="preserve">Série </w:t>
                      </w:r>
                      <w:r>
                        <w:rPr>
                          <w:sz w:val="28"/>
                        </w:rPr>
                        <w:t>Réseaux de chaleur – Série Technique</w:t>
                      </w:r>
                    </w:p>
                    <w:p w14:paraId="43C48262" w14:textId="01FC724D" w:rsidR="007C60C0" w:rsidRPr="00A1275A" w:rsidRDefault="007C60C0" w:rsidP="00B6533D">
                      <w:pPr>
                        <w:pStyle w:val="En-tte"/>
                        <w:jc w:val="left"/>
                        <w:rPr>
                          <w:sz w:val="28"/>
                        </w:rPr>
                      </w:pPr>
                      <w:r w:rsidRPr="00A1275A">
                        <w:rPr>
                          <w:sz w:val="28"/>
                        </w:rPr>
                        <w:t xml:space="preserve">  Réf AMORCE </w:t>
                      </w:r>
                      <w:r>
                        <w:rPr>
                          <w:sz w:val="28"/>
                        </w:rPr>
                        <w:t xml:space="preserve">RCT </w:t>
                      </w:r>
                      <w:r w:rsidR="00444746">
                        <w:rPr>
                          <w:sz w:val="28"/>
                        </w:rPr>
                        <w:t>53</w:t>
                      </w:r>
                      <w:r w:rsidRPr="00A1275A">
                        <w:rPr>
                          <w:sz w:val="28"/>
                        </w:rPr>
                        <w:t xml:space="preserve"> </w:t>
                      </w:r>
                    </w:p>
                    <w:p w14:paraId="4EEFB7CB" w14:textId="063D7DC1" w:rsidR="007C60C0" w:rsidRPr="00A1275A" w:rsidRDefault="007C60C0" w:rsidP="00B6533D">
                      <w:pPr>
                        <w:pStyle w:val="En-tte"/>
                        <w:jc w:val="left"/>
                        <w:rPr>
                          <w:sz w:val="28"/>
                        </w:rPr>
                      </w:pPr>
                      <w:r w:rsidRPr="00A1275A">
                        <w:rPr>
                          <w:sz w:val="28"/>
                        </w:rPr>
                        <w:t xml:space="preserve">          </w:t>
                      </w:r>
                      <w:r w:rsidR="00E61133">
                        <w:rPr>
                          <w:sz w:val="28"/>
                        </w:rPr>
                        <w:t xml:space="preserve">Juin </w:t>
                      </w:r>
                      <w:r>
                        <w:rPr>
                          <w:sz w:val="28"/>
                        </w:rPr>
                        <w:t>202</w:t>
                      </w:r>
                      <w:r w:rsidR="00B84931">
                        <w:rPr>
                          <w:sz w:val="28"/>
                        </w:rPr>
                        <w:t>1</w:t>
                      </w:r>
                    </w:p>
                    <w:p w14:paraId="5D6AD8B6" w14:textId="77777777" w:rsidR="007C60C0" w:rsidRPr="00A1275A" w:rsidRDefault="007C60C0" w:rsidP="00A1275A">
                      <w:pPr>
                        <w:pStyle w:val="En-tte"/>
                        <w:jc w:val="left"/>
                        <w:rPr>
                          <w:sz w:val="28"/>
                        </w:rPr>
                      </w:pPr>
                    </w:p>
                  </w:txbxContent>
                </v:textbox>
              </v:shape>
            </w:pict>
          </mc:Fallback>
        </mc:AlternateContent>
      </w:r>
      <w:r w:rsidR="00A21C6D" w:rsidRPr="00045834">
        <w:t xml:space="preserve"> </w:t>
      </w:r>
      <w:r w:rsidR="00890EA6" w:rsidRPr="00045834">
        <w:br w:type="page"/>
      </w:r>
    </w:p>
    <w:p w14:paraId="36467633" w14:textId="77777777" w:rsidR="00C120FB" w:rsidRPr="00616059" w:rsidRDefault="00C120FB" w:rsidP="00616059">
      <w:pPr>
        <w:shd w:val="clear" w:color="auto" w:fill="F9D5D1" w:themeFill="text2" w:themeFillTint="33"/>
        <w:spacing w:after="0"/>
        <w:jc w:val="center"/>
        <w:rPr>
          <w:rFonts w:ascii="Gravity" w:hAnsi="Gravity" w:cs="Arial (Corps CS)"/>
          <w:b/>
          <w:color w:val="E3341B" w:themeColor="text2"/>
          <w:sz w:val="52"/>
        </w:rPr>
      </w:pPr>
      <w:bookmarkStart w:id="0" w:name="_Toc281567150"/>
      <w:bookmarkStart w:id="1" w:name="_Toc289612224"/>
      <w:r w:rsidRPr="00616059">
        <w:rPr>
          <w:rFonts w:ascii="Gravity" w:hAnsi="Gravity" w:cs="Arial (Corps CS)"/>
          <w:b/>
          <w:color w:val="E3341B" w:themeColor="text2"/>
          <w:sz w:val="52"/>
        </w:rPr>
        <w:lastRenderedPageBreak/>
        <w:t>PRÉSENTATION D’AMORCE</w:t>
      </w:r>
      <w:bookmarkEnd w:id="0"/>
      <w:bookmarkEnd w:id="1"/>
    </w:p>
    <w:p w14:paraId="48315EFD" w14:textId="77777777" w:rsidR="00D97BC0" w:rsidRDefault="00D97BC0" w:rsidP="00C120FB">
      <w:pPr>
        <w:rPr>
          <w:b/>
        </w:rPr>
      </w:pPr>
    </w:p>
    <w:p w14:paraId="51D8A9FB" w14:textId="1380A87C" w:rsidR="00414BB3" w:rsidRPr="00A159C1" w:rsidRDefault="00414BB3" w:rsidP="00414BB3">
      <w:pPr>
        <w:rPr>
          <w:rFonts w:eastAsia="Times New Roman" w:cs="Arial"/>
          <w:color w:val="auto"/>
          <w:lang w:eastAsia="fr-FR" w:bidi="ar-SA"/>
        </w:rPr>
      </w:pPr>
      <w:r>
        <w:rPr>
          <w:b/>
          <w:noProof/>
        </w:rPr>
        <w:drawing>
          <wp:anchor distT="0" distB="0" distL="114300" distR="114300" simplePos="0" relativeHeight="251830272" behindDoc="0" locked="0" layoutInCell="1" allowOverlap="1" wp14:anchorId="69710978" wp14:editId="3085308A">
            <wp:simplePos x="0" y="0"/>
            <wp:positionH relativeFrom="margin">
              <wp:posOffset>3557905</wp:posOffset>
            </wp:positionH>
            <wp:positionV relativeFrom="margin">
              <wp:posOffset>673735</wp:posOffset>
            </wp:positionV>
            <wp:extent cx="2612390" cy="3246120"/>
            <wp:effectExtent l="0" t="0" r="3810" b="5080"/>
            <wp:wrapSquare wrapText="bothSides"/>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J CARTE ADHERENTS 2020.png"/>
                    <pic:cNvPicPr/>
                  </pic:nvPicPr>
                  <pic:blipFill>
                    <a:blip r:embed="rId12"/>
                    <a:stretch>
                      <a:fillRect/>
                    </a:stretch>
                  </pic:blipFill>
                  <pic:spPr>
                    <a:xfrm>
                      <a:off x="0" y="0"/>
                      <a:ext cx="2612390" cy="3246120"/>
                    </a:xfrm>
                    <a:prstGeom prst="rect">
                      <a:avLst/>
                    </a:prstGeom>
                  </pic:spPr>
                </pic:pic>
              </a:graphicData>
            </a:graphic>
            <wp14:sizeRelH relativeFrom="margin">
              <wp14:pctWidth>0</wp14:pctWidth>
            </wp14:sizeRelH>
            <wp14:sizeRelV relativeFrom="margin">
              <wp14:pctHeight>0</wp14:pctHeight>
            </wp14:sizeRelV>
          </wp:anchor>
        </w:drawing>
      </w:r>
      <w:r w:rsidRPr="00FB3CEB">
        <w:rPr>
          <w:b/>
        </w:rPr>
        <w:t>R</w:t>
      </w:r>
      <w:r w:rsidRPr="00A159C1">
        <w:rPr>
          <w:rFonts w:eastAsia="Times New Roman" w:cs="Arial"/>
          <w:b/>
          <w:lang w:eastAsia="fr-FR" w:bidi="ar-SA"/>
        </w:rPr>
        <w:t>assemblant près de 1000 adhérents pour 60 millions d'habitants représentés, AMORCE constitue le premier réseau français d'information, de partage d'expériences et d'accompagnement des collectivités</w:t>
      </w:r>
      <w:r w:rsidRPr="00A159C1">
        <w:rPr>
          <w:rFonts w:eastAsia="Times New Roman" w:cs="Arial"/>
          <w:lang w:eastAsia="fr-FR" w:bidi="ar-SA"/>
        </w:rPr>
        <w:t xml:space="preserve"> (communes, intercommunalités, conseils départementaux, conseils régionaux) </w:t>
      </w:r>
      <w:r w:rsidRPr="00A159C1">
        <w:rPr>
          <w:rFonts w:eastAsia="Times New Roman" w:cs="Arial"/>
          <w:b/>
          <w:lang w:eastAsia="fr-FR" w:bidi="ar-SA"/>
        </w:rPr>
        <w:t>et autres acteurs locaux</w:t>
      </w:r>
      <w:r w:rsidRPr="00A159C1">
        <w:rPr>
          <w:rFonts w:eastAsia="Times New Roman" w:cs="Arial"/>
          <w:lang w:eastAsia="fr-FR" w:bidi="ar-SA"/>
        </w:rPr>
        <w:t xml:space="preserve"> (entreprises, associations, fédérations p</w:t>
      </w:r>
      <w:r>
        <w:rPr>
          <w:rFonts w:eastAsia="Times New Roman" w:cs="Arial"/>
          <w:lang w:eastAsia="fr-FR" w:bidi="ar-SA"/>
        </w:rPr>
        <w:t>artenaires</w:t>
      </w:r>
      <w:r w:rsidRPr="00A159C1">
        <w:rPr>
          <w:rFonts w:eastAsia="Times New Roman" w:cs="Arial"/>
          <w:lang w:eastAsia="fr-FR" w:bidi="ar-SA"/>
        </w:rPr>
        <w:t>)</w:t>
      </w:r>
      <w:r w:rsidRPr="00A159C1">
        <w:rPr>
          <w:rFonts w:eastAsia="Times New Roman" w:cs="Arial"/>
          <w:color w:val="auto"/>
          <w:lang w:eastAsia="fr-FR" w:bidi="ar-SA"/>
        </w:rPr>
        <w:t xml:space="preserve"> </w:t>
      </w:r>
      <w:r w:rsidRPr="000C16EA">
        <w:t xml:space="preserve">en matière de </w:t>
      </w:r>
      <w:r w:rsidRPr="00A26A4C">
        <w:rPr>
          <w:b/>
        </w:rPr>
        <w:t>transition énergétique</w:t>
      </w:r>
      <w:r w:rsidRPr="000C16EA">
        <w:t xml:space="preserve"> </w:t>
      </w:r>
      <w:r w:rsidRPr="00306D60">
        <w:t xml:space="preserve">(maîtrise de l’énergie, lutte contre la précarité énergétique, production d’énergie décentralisée, distribution d’énergie, planification) </w:t>
      </w:r>
      <w:r>
        <w:t xml:space="preserve">et de </w:t>
      </w:r>
      <w:r w:rsidRPr="00A26A4C">
        <w:rPr>
          <w:b/>
        </w:rPr>
        <w:t>gestion territoriale des déchets</w:t>
      </w:r>
      <w:r>
        <w:t xml:space="preserve"> </w:t>
      </w:r>
      <w:r w:rsidRPr="00306D60">
        <w:t>(planification, prévention, collecte, valorisation, traitement des déchets)</w:t>
      </w:r>
      <w:r>
        <w:t xml:space="preserve"> et de </w:t>
      </w:r>
      <w:r w:rsidRPr="007424CB">
        <w:rPr>
          <w:b/>
        </w:rPr>
        <w:t>gestion durable du cycle de l’eau</w:t>
      </w:r>
      <w:r>
        <w:t xml:space="preserve"> </w:t>
      </w:r>
      <w:r w:rsidRPr="007424CB">
        <w:rPr>
          <w:rFonts w:eastAsia="Times New Roman" w:cs="Arial"/>
          <w:lang w:eastAsia="fr-FR" w:bidi="ar-SA"/>
        </w:rPr>
        <w:t>(</w:t>
      </w:r>
      <w:r>
        <w:rPr>
          <w:rFonts w:eastAsia="Times New Roman" w:cs="Arial"/>
          <w:lang w:eastAsia="fr-FR" w:bidi="ar-SA"/>
        </w:rPr>
        <w:t>p</w:t>
      </w:r>
      <w:r w:rsidRPr="007424CB">
        <w:rPr>
          <w:rFonts w:eastAsia="Times New Roman" w:cs="Arial"/>
          <w:lang w:eastAsia="fr-FR" w:bidi="ar-SA"/>
        </w:rPr>
        <w:t>réservation de la ressource en eau et économies d’eau, gestion intégrée des eaux pluviales, traitement des pollutions émergentes, valorisation des boues d’épuration)</w:t>
      </w:r>
      <w:r w:rsidRPr="00306D60">
        <w:t>.</w:t>
      </w:r>
    </w:p>
    <w:p w14:paraId="7FFDEF0D" w14:textId="77777777" w:rsidR="00414BB3" w:rsidRPr="00A26A4C" w:rsidRDefault="00414BB3" w:rsidP="00414BB3">
      <w:pPr>
        <w:spacing w:after="0"/>
        <w:rPr>
          <w:rFonts w:eastAsia="Times New Roman" w:cs="Arial"/>
          <w:lang w:eastAsia="fr-FR" w:bidi="ar-SA"/>
        </w:rPr>
      </w:pPr>
      <w:r w:rsidRPr="00A26A4C">
        <w:rPr>
          <w:rFonts w:eastAsia="Times New Roman" w:cs="Arial"/>
          <w:b/>
          <w:lang w:eastAsia="fr-FR" w:bidi="ar-SA"/>
        </w:rPr>
        <w:t>Force de proposition indépendante et interlocutrice privilégiée des pouvoirs publics, AMORCE est aujourd'hui la principale représentante des territoires engagés dans la transition écologique</w:t>
      </w:r>
      <w:r w:rsidRPr="00A26A4C">
        <w:rPr>
          <w:rFonts w:eastAsia="Times New Roman" w:cs="Arial"/>
          <w:lang w:eastAsia="fr-FR" w:bidi="ar-SA"/>
        </w:rPr>
        <w:t>. Partenaire privilégiée des autres associations représentatives des collectivités, des fédérations p</w:t>
      </w:r>
      <w:r>
        <w:rPr>
          <w:rFonts w:eastAsia="Times New Roman" w:cs="Arial"/>
          <w:lang w:eastAsia="fr-FR" w:bidi="ar-SA"/>
        </w:rPr>
        <w:t>artenaires</w:t>
      </w:r>
      <w:r w:rsidRPr="00A26A4C">
        <w:rPr>
          <w:rFonts w:eastAsia="Times New Roman" w:cs="Arial"/>
          <w:lang w:eastAsia="fr-FR" w:bidi="ar-SA"/>
        </w:rPr>
        <w:t xml:space="preserve"> et des organisations non gouvernementales, AMORCE participe et intervient dans tous les grands débats et négociations nationaux et siège dans les principales instances de gouvernance française en matière d'énergie, de gestion de l'eau et des déchets.</w:t>
      </w:r>
    </w:p>
    <w:p w14:paraId="4BC8C301" w14:textId="77777777" w:rsidR="00414BB3" w:rsidRDefault="00414BB3" w:rsidP="00414BB3">
      <w:pPr>
        <w:spacing w:after="0"/>
      </w:pPr>
    </w:p>
    <w:p w14:paraId="6FEDCBD0" w14:textId="77777777" w:rsidR="00414BB3" w:rsidRPr="00A26A4C" w:rsidRDefault="00414BB3" w:rsidP="00414BB3">
      <w:pPr>
        <w:spacing w:after="0"/>
        <w:rPr>
          <w:rFonts w:eastAsia="Times New Roman" w:cs="Arial"/>
          <w:lang w:eastAsia="fr-FR" w:bidi="ar-SA"/>
        </w:rPr>
      </w:pPr>
      <w:r w:rsidRPr="00A26A4C">
        <w:rPr>
          <w:rFonts w:eastAsia="Times New Roman" w:cs="Arial"/>
          <w:b/>
          <w:lang w:eastAsia="fr-FR" w:bidi="ar-SA"/>
        </w:rPr>
        <w:t>Créée en 1987, elle est largement reconnue au niveau national pour sa représentativité, son indépendance et son expertise, qui lui valent d'obtenir régulièrement des avancées majeures</w:t>
      </w:r>
      <w:r w:rsidRPr="00A26A4C">
        <w:rPr>
          <w:rFonts w:eastAsia="Times New Roman" w:cs="Arial"/>
          <w:lang w:eastAsia="fr-FR" w:bidi="ar-SA"/>
        </w:rPr>
        <w:t xml:space="preserve"> (TVA réduite sur les déchets et sur les réseaux de chaleur, création du Fonds Chaleur, éligibilité des collectivités aux certificats d'économie d'énergie, création de nouvelles filières de responsabilité élargie des producteurs, signalétique de tri sur les produits de grande consommation, généralisation des plans climat-énergie, obligation de rénovation des logements énergivores, réduction de la précarité énergétique, renforcement de la coordination des réseaux de distribution d'énergie, etc…)</w:t>
      </w:r>
    </w:p>
    <w:p w14:paraId="7EC2A5C0" w14:textId="77777777" w:rsidR="00C120FB" w:rsidRDefault="00C120FB" w:rsidP="00C120FB">
      <w:r>
        <w:br w:type="page"/>
      </w:r>
    </w:p>
    <w:p w14:paraId="0C5DB2D6" w14:textId="77777777" w:rsidR="00C120FB" w:rsidRPr="00616059" w:rsidRDefault="00C120FB" w:rsidP="00616059">
      <w:pPr>
        <w:shd w:val="clear" w:color="auto" w:fill="F9D5D1" w:themeFill="text2" w:themeFillTint="33"/>
        <w:spacing w:after="0"/>
        <w:jc w:val="center"/>
        <w:rPr>
          <w:rFonts w:ascii="Gravity" w:hAnsi="Gravity" w:cs="Arial (Corps CS)"/>
          <w:b/>
          <w:color w:val="E3341B" w:themeColor="text2"/>
          <w:sz w:val="52"/>
        </w:rPr>
      </w:pPr>
      <w:bookmarkStart w:id="2" w:name="_Toc281567152"/>
      <w:bookmarkStart w:id="3" w:name="_Toc281567832"/>
      <w:bookmarkStart w:id="4" w:name="_Toc289612225"/>
      <w:r w:rsidRPr="00616059">
        <w:rPr>
          <w:rFonts w:ascii="Gravity" w:hAnsi="Gravity" w:cs="Arial (Corps CS)"/>
          <w:b/>
          <w:color w:val="E3341B" w:themeColor="text2"/>
          <w:sz w:val="52"/>
        </w:rPr>
        <w:lastRenderedPageBreak/>
        <w:t>PRÉSENTATION DE L’ADEME</w:t>
      </w:r>
      <w:bookmarkEnd w:id="2"/>
      <w:bookmarkEnd w:id="3"/>
      <w:bookmarkEnd w:id="4"/>
    </w:p>
    <w:p w14:paraId="01A2676E" w14:textId="7345BE19" w:rsidR="00D97BC0" w:rsidRDefault="00D97BC0" w:rsidP="00C120FB">
      <w:pPr>
        <w:rPr>
          <w:b/>
        </w:rPr>
      </w:pPr>
    </w:p>
    <w:p w14:paraId="45A6FC81" w14:textId="77777777" w:rsidR="00E61133" w:rsidRDefault="00E61133" w:rsidP="00E61133">
      <w:pPr>
        <w:rPr>
          <w:b/>
        </w:rPr>
      </w:pPr>
      <w:r>
        <w:rPr>
          <w:b/>
        </w:rPr>
        <w:t>Ce guide est réalisé en partenariat et</w:t>
      </w:r>
    </w:p>
    <w:p w14:paraId="6CA9D1CE" w14:textId="79393151" w:rsidR="00E61133" w:rsidRDefault="00E61133" w:rsidP="00E61133">
      <w:pPr>
        <w:rPr>
          <w:b/>
        </w:rPr>
      </w:pPr>
      <w:r>
        <w:rPr>
          <w:b/>
        </w:rPr>
        <w:t xml:space="preserve"> </w:t>
      </w:r>
      <w:r>
        <w:rPr>
          <w:noProof/>
        </w:rPr>
        <w:drawing>
          <wp:inline distT="0" distB="0" distL="0" distR="0" wp14:anchorId="2D9A035E" wp14:editId="087FEA38">
            <wp:extent cx="2430162" cy="1665987"/>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448929" cy="1678853"/>
                    </a:xfrm>
                    <a:prstGeom prst="rect">
                      <a:avLst/>
                    </a:prstGeom>
                  </pic:spPr>
                </pic:pic>
              </a:graphicData>
            </a:graphic>
          </wp:inline>
        </w:drawing>
      </w:r>
    </w:p>
    <w:p w14:paraId="4E669677" w14:textId="2225DD99" w:rsidR="00822C74" w:rsidRPr="00A8575D" w:rsidRDefault="00BF529D" w:rsidP="00822C74">
      <w:pPr>
        <w:shd w:val="clear" w:color="auto" w:fill="FFFFFF"/>
        <w:rPr>
          <w:rFonts w:eastAsia="Times New Roman" w:cs="Arial"/>
          <w:color w:val="6E6E6E"/>
          <w:lang w:eastAsia="fr-FR" w:bidi="ar-SA"/>
        </w:rPr>
      </w:pPr>
      <w:r>
        <w:rPr>
          <w:b/>
        </w:rPr>
        <w:t>A l</w:t>
      </w:r>
      <w:r w:rsidR="00822C74" w:rsidRPr="00A8575D">
        <w:rPr>
          <w:rFonts w:eastAsia="Times New Roman" w:cs="Times New Roman"/>
          <w:b/>
        </w:rPr>
        <w:t>'</w:t>
      </w:r>
      <w:r w:rsidR="00822C74" w:rsidRPr="00A8575D">
        <w:rPr>
          <w:rFonts w:eastAsia="Times New Roman" w:cs="Arial"/>
          <w:b/>
          <w:color w:val="6E6E6E"/>
          <w:lang w:eastAsia="fr-FR" w:bidi="ar-SA"/>
        </w:rPr>
        <w:t xml:space="preserve">ADEME </w:t>
      </w:r>
      <w:r w:rsidR="00822C74" w:rsidRPr="00A8575D">
        <w:rPr>
          <w:rFonts w:eastAsia="Times New Roman" w:cs="Arial"/>
          <w:color w:val="6E6E6E"/>
          <w:lang w:eastAsia="fr-FR" w:bidi="ar-SA"/>
        </w:rPr>
        <w:t>- l'Agence de la transition écologique -</w:t>
      </w:r>
      <w:r w:rsidR="00822C74">
        <w:rPr>
          <w:rFonts w:eastAsia="Times New Roman" w:cs="Arial"/>
          <w:color w:val="6E6E6E"/>
          <w:lang w:eastAsia="fr-FR" w:bidi="ar-SA"/>
        </w:rPr>
        <w:t xml:space="preserve"> </w:t>
      </w:r>
      <w:r w:rsidR="00822C74" w:rsidRPr="00A8575D">
        <w:rPr>
          <w:rFonts w:eastAsia="Times New Roman" w:cs="Arial"/>
          <w:color w:val="6E6E6E"/>
          <w:lang w:eastAsia="fr-FR" w:bidi="ar-SA"/>
        </w:rPr>
        <w:t>nous sommes résolument engagés dans la lutte contre le réchauffement climatique et la dégradation des ressources.</w:t>
      </w:r>
    </w:p>
    <w:p w14:paraId="50A73337" w14:textId="77777777" w:rsidR="00822C74" w:rsidRPr="00A8575D" w:rsidRDefault="00822C74" w:rsidP="00822C74">
      <w:pPr>
        <w:shd w:val="clear" w:color="auto" w:fill="FFFFFF"/>
        <w:rPr>
          <w:rFonts w:eastAsia="Times New Roman" w:cs="Arial"/>
          <w:color w:val="6E6E6E"/>
          <w:lang w:eastAsia="fr-FR" w:bidi="ar-SA"/>
        </w:rPr>
      </w:pPr>
      <w:r w:rsidRPr="00A8575D">
        <w:rPr>
          <w:rFonts w:eastAsia="Times New Roman" w:cs="Arial"/>
          <w:color w:val="6E6E6E"/>
          <w:lang w:eastAsia="fr-FR" w:bidi="ar-SA"/>
        </w:rPr>
        <w:t>Sur tous les fronts, nous mobilisons les citoyens, les acteurs économiques et les territoires, leur donnons les moyens de progresser vers une société économe en ressources, plus sobre en carbone, plus juste et harmonieuse.</w:t>
      </w:r>
    </w:p>
    <w:p w14:paraId="39649E12" w14:textId="77777777" w:rsidR="00822C74" w:rsidRPr="00A8575D" w:rsidRDefault="00822C74" w:rsidP="00822C74">
      <w:pPr>
        <w:shd w:val="clear" w:color="auto" w:fill="FFFFFF"/>
        <w:ind w:left="1980" w:hanging="1980"/>
        <w:rPr>
          <w:rFonts w:eastAsia="Times New Roman" w:cs="Arial"/>
          <w:color w:val="6E6E6E"/>
          <w:lang w:eastAsia="fr-FR" w:bidi="ar-SA"/>
        </w:rPr>
      </w:pPr>
      <w:r w:rsidRPr="00A8575D">
        <w:rPr>
          <w:rFonts w:eastAsia="Times New Roman" w:cs="Arial"/>
          <w:color w:val="6E6E6E"/>
          <w:lang w:eastAsia="fr-FR" w:bidi="ar-SA"/>
        </w:rPr>
        <w:t>Dans tous les domaines - énergie, air, économie circulaire, gaspillage alimentaire, déchets, so</w:t>
      </w:r>
      <w:r>
        <w:rPr>
          <w:rFonts w:eastAsia="Times New Roman" w:cs="Arial"/>
          <w:color w:val="6E6E6E"/>
          <w:lang w:eastAsia="fr-FR" w:bidi="ar-SA"/>
        </w:rPr>
        <w:t>ls, etc.</w:t>
      </w:r>
      <w:r w:rsidRPr="00A8575D">
        <w:rPr>
          <w:rFonts w:eastAsia="Times New Roman" w:cs="Arial"/>
          <w:color w:val="6E6E6E"/>
          <w:lang w:eastAsia="fr-FR" w:bidi="ar-SA"/>
        </w:rPr>
        <w:t xml:space="preserve"> - nous conseillons, facilitons et aidons au financement de nombreux projets, de la recherche jusqu'au partage des solutions.</w:t>
      </w:r>
    </w:p>
    <w:p w14:paraId="6410F141" w14:textId="77777777" w:rsidR="00822C74" w:rsidRPr="00A8575D" w:rsidRDefault="00822C74" w:rsidP="00822C74">
      <w:pPr>
        <w:shd w:val="clear" w:color="auto" w:fill="FFFFFF"/>
        <w:rPr>
          <w:rFonts w:eastAsia="Times New Roman" w:cs="Arial"/>
          <w:color w:val="6E6E6E"/>
          <w:lang w:eastAsia="fr-FR" w:bidi="ar-SA"/>
        </w:rPr>
      </w:pPr>
      <w:r w:rsidRPr="00A8575D">
        <w:rPr>
          <w:rFonts w:eastAsia="Times New Roman" w:cs="Arial"/>
          <w:color w:val="6E6E6E"/>
          <w:lang w:eastAsia="fr-FR" w:bidi="ar-SA"/>
        </w:rPr>
        <w:t>À tous les niveaux, nous mettons nos capacités d'expertise et de prospective au service des politiques publiques.</w:t>
      </w:r>
    </w:p>
    <w:p w14:paraId="790426D9" w14:textId="3CC55D89" w:rsidR="00822C74" w:rsidRPr="00A8575D" w:rsidRDefault="00822C74" w:rsidP="00822C74">
      <w:pPr>
        <w:spacing w:after="0"/>
        <w:jc w:val="left"/>
        <w:rPr>
          <w:rFonts w:ascii="Times New Roman" w:eastAsia="Times New Roman" w:hAnsi="Times New Roman" w:cs="Times New Roman"/>
          <w:b/>
          <w:color w:val="auto"/>
          <w:sz w:val="24"/>
          <w:szCs w:val="24"/>
          <w:lang w:eastAsia="fr-FR" w:bidi="ar-SA"/>
        </w:rPr>
      </w:pPr>
      <w:r w:rsidRPr="00A8575D">
        <w:rPr>
          <w:rFonts w:eastAsia="Times New Roman" w:cs="Arial"/>
          <w:b/>
          <w:color w:val="6E6E6E"/>
          <w:shd w:val="clear" w:color="auto" w:fill="FFFFFF"/>
          <w:lang w:eastAsia="fr-FR" w:bidi="ar-SA"/>
        </w:rPr>
        <w:t>L'ADEME est un établissement public sous la tutelle du ministère de la Transition écologique et du ministère de l'Enseignement supérieur, de la Recherche et de l’Innovation</w:t>
      </w:r>
      <w:r>
        <w:rPr>
          <w:rFonts w:eastAsia="Times New Roman" w:cs="Arial"/>
          <w:b/>
          <w:color w:val="6E6E6E"/>
          <w:shd w:val="clear" w:color="auto" w:fill="FFFFFF"/>
          <w:lang w:eastAsia="fr-FR" w:bidi="ar-SA"/>
        </w:rPr>
        <w:t>.</w:t>
      </w:r>
    </w:p>
    <w:p w14:paraId="2F5343AD" w14:textId="77777777" w:rsidR="00D12B11" w:rsidRDefault="00C120FB" w:rsidP="00C120FB">
      <w:pPr>
        <w:rPr>
          <w:b/>
        </w:rPr>
      </w:pPr>
      <w:r>
        <w:rPr>
          <w:rFonts w:eastAsia="Times New Roman" w:cs="Times New Roman"/>
        </w:rPr>
        <w:br/>
      </w:r>
    </w:p>
    <w:p w14:paraId="28580C9B" w14:textId="4123242A" w:rsidR="00D12B11" w:rsidRDefault="00C120FB" w:rsidP="00C120FB">
      <w:r w:rsidRPr="00BA4087">
        <w:rPr>
          <w:b/>
        </w:rPr>
        <w:t>Contact pour ce guide </w:t>
      </w:r>
      <w:r>
        <w:t xml:space="preserve">: </w:t>
      </w:r>
      <w:r w:rsidR="00320902">
        <w:t>N</w:t>
      </w:r>
      <w:r w:rsidR="00015357">
        <w:t xml:space="preserve">orbert </w:t>
      </w:r>
      <w:proofErr w:type="spellStart"/>
      <w:r w:rsidR="00015357">
        <w:t>B</w:t>
      </w:r>
      <w:r w:rsidR="00320902">
        <w:t>ommensatt</w:t>
      </w:r>
      <w:proofErr w:type="spellEnd"/>
      <w:r w:rsidR="00414BB3">
        <w:t xml:space="preserve">, Arnaud </w:t>
      </w:r>
      <w:proofErr w:type="spellStart"/>
      <w:r w:rsidR="00414BB3">
        <w:t>Mainsant</w:t>
      </w:r>
      <w:proofErr w:type="spellEnd"/>
    </w:p>
    <w:p w14:paraId="54E85818" w14:textId="450A9411" w:rsidR="00D12B11" w:rsidRDefault="00D12B11" w:rsidP="00D12B11">
      <w:pPr>
        <w:jc w:val="left"/>
        <w:rPr>
          <w:b/>
        </w:rPr>
      </w:pPr>
    </w:p>
    <w:p w14:paraId="70887CFD" w14:textId="77777777" w:rsidR="00C120FB" w:rsidRPr="00BA4087" w:rsidRDefault="00C120FB" w:rsidP="00D12B11">
      <w:pPr>
        <w:jc w:val="left"/>
        <w:rPr>
          <w:b/>
        </w:rPr>
      </w:pPr>
      <w:r w:rsidRPr="00BA4087">
        <w:rPr>
          <w:b/>
        </w:rPr>
        <w:t>ADEME</w:t>
      </w:r>
    </w:p>
    <w:p w14:paraId="3F2FE1CF" w14:textId="77777777" w:rsidR="00C120FB" w:rsidRDefault="00C120FB" w:rsidP="00D12B11">
      <w:pPr>
        <w:jc w:val="left"/>
      </w:pPr>
      <w:r>
        <w:t>20, avenue du Grésillé</w:t>
      </w:r>
      <w:r w:rsidR="00D12B11">
        <w:t xml:space="preserve">, </w:t>
      </w:r>
      <w:r>
        <w:t>BP 90406 - 49004 Angers Cedex 01</w:t>
      </w:r>
    </w:p>
    <w:p w14:paraId="2AF68B42" w14:textId="77777777" w:rsidR="00C120FB" w:rsidRDefault="00C120FB" w:rsidP="00D12B11">
      <w:pPr>
        <w:jc w:val="left"/>
      </w:pPr>
      <w:r>
        <w:t>Tel : 02 41 20 41 20</w:t>
      </w:r>
    </w:p>
    <w:p w14:paraId="4F491A46" w14:textId="77777777" w:rsidR="00C120FB" w:rsidRPr="00D12B11" w:rsidRDefault="00000000" w:rsidP="00D12B11">
      <w:pPr>
        <w:jc w:val="left"/>
        <w:rPr>
          <w:rFonts w:cs="Arial"/>
          <w:color w:val="0000FF"/>
          <w:szCs w:val="22"/>
          <w:u w:val="single"/>
        </w:rPr>
      </w:pPr>
      <w:hyperlink r:id="rId13" w:history="1">
        <w:r w:rsidR="00C120FB" w:rsidRPr="00AC7489">
          <w:rPr>
            <w:rStyle w:val="Lienhypertexte"/>
            <w:rFonts w:cs="Arial"/>
            <w:szCs w:val="22"/>
          </w:rPr>
          <w:t>www.ademe.fr</w:t>
        </w:r>
      </w:hyperlink>
      <w:r w:rsidR="00D12B11" w:rsidRPr="00D12B11">
        <w:rPr>
          <w:rStyle w:val="Lienhypertexte"/>
          <w:rFonts w:cs="Arial"/>
          <w:szCs w:val="22"/>
          <w:u w:val="none"/>
        </w:rPr>
        <w:t xml:space="preserve">  </w:t>
      </w:r>
      <w:r w:rsidR="00D12B11">
        <w:rPr>
          <w:rStyle w:val="Lienhypertexte"/>
          <w:rFonts w:cs="Arial"/>
          <w:szCs w:val="22"/>
          <w:u w:val="none"/>
        </w:rPr>
        <w:t xml:space="preserve">- </w:t>
      </w:r>
      <w:r w:rsidR="00D12B11" w:rsidRPr="00D12B11">
        <w:rPr>
          <w:rStyle w:val="Lienhypertexte"/>
          <w:rFonts w:cs="Arial"/>
          <w:szCs w:val="22"/>
          <w:u w:val="none"/>
        </w:rPr>
        <w:t xml:space="preserve"> </w:t>
      </w:r>
      <w:r w:rsidR="00C120FB" w:rsidRPr="00F46C70">
        <w:rPr>
          <w:rFonts w:cs="Arial"/>
          <w:noProof/>
          <w:color w:val="0000FF"/>
          <w:szCs w:val="22"/>
          <w:lang w:eastAsia="fr-FR" w:bidi="ar-SA"/>
        </w:rPr>
        <w:drawing>
          <wp:inline distT="0" distB="0" distL="0" distR="0" wp14:anchorId="795528E3" wp14:editId="530E8B51">
            <wp:extent cx="162560" cy="131876"/>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witter.png"/>
                    <pic:cNvPicPr/>
                  </pic:nvPicPr>
                  <pic:blipFill>
                    <a:blip r:embed="rId14" cstate="print">
                      <a:extLst>
                        <a:ext uri="{28A0092B-C50C-407E-A947-70E740481C1C}">
                          <a14:useLocalDpi xmlns:a14="http://schemas.microsoft.com/office/drawing/2010/main"/>
                        </a:ext>
                      </a:extLst>
                    </a:blip>
                    <a:stretch>
                      <a:fillRect/>
                    </a:stretch>
                  </pic:blipFill>
                  <pic:spPr>
                    <a:xfrm>
                      <a:off x="0" y="0"/>
                      <a:ext cx="162560" cy="131876"/>
                    </a:xfrm>
                    <a:prstGeom prst="rect">
                      <a:avLst/>
                    </a:prstGeom>
                  </pic:spPr>
                </pic:pic>
              </a:graphicData>
            </a:graphic>
          </wp:inline>
        </w:drawing>
      </w:r>
      <w:r w:rsidR="00C120FB" w:rsidRPr="00F46C70">
        <w:rPr>
          <w:rStyle w:val="Lienhypertexte"/>
          <w:rFonts w:cs="Arial"/>
          <w:szCs w:val="22"/>
        </w:rPr>
        <w:t>@</w:t>
      </w:r>
      <w:hyperlink r:id="rId15" w:history="1">
        <w:r w:rsidR="00C120FB" w:rsidRPr="00F46C70">
          <w:rPr>
            <w:rStyle w:val="Lienhypertexte"/>
            <w:rFonts w:cs="Arial"/>
            <w:szCs w:val="22"/>
          </w:rPr>
          <w:t>ademe</w:t>
        </w:r>
      </w:hyperlink>
    </w:p>
    <w:p w14:paraId="4281CB38" w14:textId="77777777" w:rsidR="00C120FB" w:rsidRDefault="00C120FB" w:rsidP="00C120FB">
      <w:pPr>
        <w:jc w:val="left"/>
      </w:pPr>
    </w:p>
    <w:p w14:paraId="085DEA61" w14:textId="376F5531" w:rsidR="00C120FB" w:rsidRDefault="00C120FB" w:rsidP="00D12B11">
      <w:pPr>
        <w:jc w:val="right"/>
      </w:pPr>
      <w:r>
        <w:t xml:space="preserve">AMORCE / ADEME – </w:t>
      </w:r>
      <w:r w:rsidR="00E61133">
        <w:t xml:space="preserve">Juin </w:t>
      </w:r>
      <w:r>
        <w:t>20</w:t>
      </w:r>
      <w:r w:rsidR="00B6533D">
        <w:t>2</w:t>
      </w:r>
      <w:r w:rsidR="00E61133">
        <w:t>1</w:t>
      </w:r>
    </w:p>
    <w:p w14:paraId="7D933737" w14:textId="186AC5BB" w:rsidR="00C120FB" w:rsidRDefault="00C120FB" w:rsidP="007E2BC7">
      <w:pPr>
        <w:jc w:val="center"/>
        <w:rPr>
          <w:rFonts w:eastAsiaTheme="majorEastAsia" w:cstheme="majorBidi"/>
          <w:b/>
          <w:bCs/>
          <w:sz w:val="28"/>
          <w:szCs w:val="28"/>
        </w:rPr>
      </w:pPr>
      <w:r>
        <w:br w:type="page"/>
      </w:r>
    </w:p>
    <w:p w14:paraId="13BA42A0" w14:textId="77777777" w:rsidR="00D97BC0" w:rsidRPr="00616059" w:rsidRDefault="00D12B11" w:rsidP="00616059">
      <w:pPr>
        <w:shd w:val="clear" w:color="auto" w:fill="F9D5D1" w:themeFill="text2" w:themeFillTint="33"/>
        <w:spacing w:after="0"/>
        <w:jc w:val="center"/>
        <w:rPr>
          <w:rFonts w:ascii="Gravity" w:hAnsi="Gravity" w:cs="Arial (Corps CS)"/>
          <w:b/>
          <w:color w:val="E3341B" w:themeColor="text2"/>
          <w:sz w:val="52"/>
        </w:rPr>
      </w:pPr>
      <w:r w:rsidRPr="00616059">
        <w:rPr>
          <w:rFonts w:ascii="Gravity" w:hAnsi="Gravity" w:cs="Arial (Corps CS)"/>
          <w:b/>
          <w:color w:val="E3341B" w:themeColor="text2"/>
          <w:sz w:val="52"/>
        </w:rPr>
        <w:lastRenderedPageBreak/>
        <w:t>REMERCIEMENTS</w:t>
      </w:r>
    </w:p>
    <w:p w14:paraId="6B9AC186" w14:textId="77777777" w:rsidR="00D97BC0" w:rsidRDefault="00D97BC0" w:rsidP="00D12B11"/>
    <w:p w14:paraId="604B1B88" w14:textId="66C082D7" w:rsidR="006D3E05" w:rsidRDefault="006D3E05" w:rsidP="00D12B11">
      <w:pPr>
        <w:rPr>
          <w:lang w:eastAsia="fr-FR"/>
        </w:rPr>
      </w:pPr>
      <w:r>
        <w:rPr>
          <w:lang w:eastAsia="fr-FR"/>
        </w:rPr>
        <w:t xml:space="preserve">AMORCE tient à remercier </w:t>
      </w:r>
      <w:r w:rsidR="00722A21">
        <w:rPr>
          <w:lang w:eastAsia="fr-FR"/>
        </w:rPr>
        <w:t>le SN2E</w:t>
      </w:r>
      <w:r w:rsidR="006C6203">
        <w:rPr>
          <w:lang w:eastAsia="fr-FR"/>
        </w:rPr>
        <w:t xml:space="preserve"> </w:t>
      </w:r>
      <w:r w:rsidR="006C6203" w:rsidRPr="00474066">
        <w:t>(Syndicat des Bureaux d’Etudes Energie et Environnement)</w:t>
      </w:r>
      <w:r w:rsidR="00722A21">
        <w:rPr>
          <w:lang w:eastAsia="fr-FR"/>
        </w:rPr>
        <w:t xml:space="preserve"> </w:t>
      </w:r>
      <w:r w:rsidR="00EB2ABD">
        <w:rPr>
          <w:lang w:eastAsia="fr-FR"/>
        </w:rPr>
        <w:t>pour leur collaboration à l’établissement de ce modèle de cahier des charges.</w:t>
      </w:r>
    </w:p>
    <w:p w14:paraId="3076CE13" w14:textId="02685D2F" w:rsidR="00934D7A" w:rsidRPr="00AC7489" w:rsidRDefault="00934D7A" w:rsidP="00D12B11">
      <w:pPr>
        <w:rPr>
          <w:lang w:eastAsia="fr-FR"/>
        </w:rPr>
      </w:pPr>
      <w:r>
        <w:rPr>
          <w:noProof/>
        </w:rPr>
        <w:drawing>
          <wp:inline distT="0" distB="0" distL="0" distR="0" wp14:anchorId="2772D8FC" wp14:editId="20650A4A">
            <wp:extent cx="980236" cy="1004139"/>
            <wp:effectExtent l="0" t="0" r="0" b="571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a:extLst>
                        <a:ext uri="{28A0092B-C50C-407E-A947-70E740481C1C}">
                          <a14:useLocalDpi xmlns:a14="http://schemas.microsoft.com/office/drawing/2010/main" val="0"/>
                        </a:ext>
                      </a:extLst>
                    </a:blip>
                    <a:srcRect l="77843" t="29841" r="591" b="29721"/>
                    <a:stretch/>
                  </pic:blipFill>
                  <pic:spPr bwMode="auto">
                    <a:xfrm>
                      <a:off x="0" y="0"/>
                      <a:ext cx="983757" cy="1007745"/>
                    </a:xfrm>
                    <a:prstGeom prst="rect">
                      <a:avLst/>
                    </a:prstGeom>
                    <a:noFill/>
                    <a:ln>
                      <a:noFill/>
                    </a:ln>
                    <a:extLst>
                      <a:ext uri="{53640926-AAD7-44D8-BBD7-CCE9431645EC}">
                        <a14:shadowObscured xmlns:a14="http://schemas.microsoft.com/office/drawing/2010/main"/>
                      </a:ext>
                    </a:extLst>
                  </pic:spPr>
                </pic:pic>
              </a:graphicData>
            </a:graphic>
          </wp:inline>
        </w:drawing>
      </w:r>
      <w:r>
        <w:rPr>
          <w:lang w:eastAsia="fr-FR"/>
        </w:rPr>
        <w:t xml:space="preserve">  </w:t>
      </w:r>
    </w:p>
    <w:p w14:paraId="3C6C2B5D" w14:textId="77777777" w:rsidR="00D12B11" w:rsidRPr="00AC7489" w:rsidRDefault="00D12B11" w:rsidP="00D12B11"/>
    <w:p w14:paraId="1CC86B66" w14:textId="77777777" w:rsidR="00D12B11" w:rsidRPr="00616059" w:rsidRDefault="00D12B11" w:rsidP="00616059">
      <w:pPr>
        <w:shd w:val="clear" w:color="auto" w:fill="F9D5D1" w:themeFill="text2" w:themeFillTint="33"/>
        <w:spacing w:after="0"/>
        <w:jc w:val="center"/>
        <w:rPr>
          <w:rFonts w:ascii="Gravity" w:hAnsi="Gravity" w:cs="Arial (Corps CS)"/>
          <w:b/>
          <w:color w:val="E3341B" w:themeColor="text2"/>
          <w:sz w:val="52"/>
        </w:rPr>
      </w:pPr>
      <w:bookmarkStart w:id="5" w:name="_Toc281567154"/>
      <w:bookmarkStart w:id="6" w:name="_Toc281567834"/>
      <w:bookmarkStart w:id="7" w:name="_Toc289612227"/>
      <w:r w:rsidRPr="00616059">
        <w:rPr>
          <w:rFonts w:ascii="Gravity" w:hAnsi="Gravity" w:cs="Arial (Corps CS)"/>
          <w:b/>
          <w:color w:val="E3341B" w:themeColor="text2"/>
          <w:sz w:val="52"/>
        </w:rPr>
        <w:t>RÉDACTEURS</w:t>
      </w:r>
      <w:bookmarkEnd w:id="5"/>
      <w:bookmarkEnd w:id="6"/>
      <w:bookmarkEnd w:id="7"/>
    </w:p>
    <w:p w14:paraId="4FCCEF03" w14:textId="77777777" w:rsidR="00D97BC0" w:rsidRDefault="00D97BC0" w:rsidP="00D12B11">
      <w:pPr>
        <w:rPr>
          <w:b/>
        </w:rPr>
      </w:pPr>
    </w:p>
    <w:p w14:paraId="03FA2075" w14:textId="672AA430" w:rsidR="00D12B11" w:rsidRPr="00B27B16" w:rsidRDefault="00B44586" w:rsidP="00D12B11">
      <w:pPr>
        <w:rPr>
          <w:rStyle w:val="Lienhypertexte"/>
          <w:szCs w:val="22"/>
        </w:rPr>
      </w:pPr>
      <w:r w:rsidRPr="00622284">
        <w:rPr>
          <w:b/>
        </w:rPr>
        <w:t>Harold VANDENBERGHE</w:t>
      </w:r>
      <w:r w:rsidR="00D12B11" w:rsidRPr="00B27B16">
        <w:t xml:space="preserve">, </w:t>
      </w:r>
      <w:hyperlink r:id="rId17" w:history="1">
        <w:r w:rsidR="00B6533D" w:rsidRPr="00B27B16">
          <w:rPr>
            <w:rStyle w:val="Lienhypertexte"/>
            <w:szCs w:val="22"/>
          </w:rPr>
          <w:t>hvandenberghe@amorce.asso.fr</w:t>
        </w:r>
      </w:hyperlink>
    </w:p>
    <w:p w14:paraId="1FD9B61F" w14:textId="760FAB3C" w:rsidR="00B44586" w:rsidRPr="008E6FE1" w:rsidRDefault="009C005D" w:rsidP="00444746">
      <w:pPr>
        <w:spacing w:before="100" w:beforeAutospacing="1" w:after="100" w:afterAutospacing="1"/>
      </w:pPr>
      <w:bookmarkStart w:id="8" w:name="_Hlk71537278"/>
      <w:r w:rsidRPr="00284765">
        <w:rPr>
          <w:b/>
        </w:rPr>
        <w:t>Coline HUARD</w:t>
      </w:r>
      <w:r w:rsidR="008E6FE1" w:rsidRPr="00284765">
        <w:rPr>
          <w:b/>
        </w:rPr>
        <w:t>,</w:t>
      </w:r>
      <w:r w:rsidRPr="00284765">
        <w:rPr>
          <w:b/>
        </w:rPr>
        <w:t xml:space="preserve"> </w:t>
      </w:r>
      <w:r w:rsidR="00476122">
        <w:rPr>
          <w:b/>
        </w:rPr>
        <w:t xml:space="preserve">pour le </w:t>
      </w:r>
      <w:r w:rsidR="005F1758" w:rsidRPr="00284765">
        <w:rPr>
          <w:b/>
        </w:rPr>
        <w:t>SN2E</w:t>
      </w:r>
      <w:r w:rsidR="00DC3C3E" w:rsidRPr="00331840">
        <w:t xml:space="preserve"> (</w:t>
      </w:r>
      <w:r w:rsidR="007D7F69" w:rsidRPr="00331840">
        <w:t>Syndicat des Bureaux d’Etudes Energie et Environnement</w:t>
      </w:r>
      <w:r w:rsidR="00444746">
        <w:t xml:space="preserve"> : </w:t>
      </w:r>
      <w:r w:rsidR="00444746" w:rsidRPr="00444746">
        <w:t>ARTELIA, BERIM, BG INGENIEURS CONSEILS, CABINET MERLIN, EGIS, ELCIMAI, EODD, FEDENE, FNADE, GEO PLC, GTA, INCUB'ETHIC, INGEVALOR, NALDEO, NEUTRALI, SAGE Energie, SAGE Engineering, SERMET (Groupe MANERGY), SETEC, TBF</w:t>
      </w:r>
      <w:r w:rsidR="007D7F69" w:rsidRPr="00331840">
        <w:t>)</w:t>
      </w:r>
      <w:r w:rsidR="00444746">
        <w:t>.</w:t>
      </w:r>
    </w:p>
    <w:bookmarkEnd w:id="8"/>
    <w:p w14:paraId="1B4939FA" w14:textId="6C779105" w:rsidR="00D12B11" w:rsidRDefault="00D12B11" w:rsidP="00D12B11">
      <w:r w:rsidRPr="00284765">
        <w:rPr>
          <w:b/>
        </w:rPr>
        <w:t>Relecture :</w:t>
      </w:r>
      <w:r w:rsidR="001B12E5" w:rsidRPr="00284765">
        <w:rPr>
          <w:bCs/>
        </w:rPr>
        <w:t xml:space="preserve"> </w:t>
      </w:r>
      <w:r w:rsidR="001B12E5" w:rsidRPr="00284765">
        <w:rPr>
          <w:b/>
        </w:rPr>
        <w:t>Norbert BOMMENSATT</w:t>
      </w:r>
      <w:r w:rsidR="00474066" w:rsidRPr="00284765">
        <w:rPr>
          <w:b/>
        </w:rPr>
        <w:t xml:space="preserve"> -</w:t>
      </w:r>
      <w:r w:rsidR="001B12E5" w:rsidRPr="00284765">
        <w:t xml:space="preserve"> ADEME, </w:t>
      </w:r>
      <w:r w:rsidR="00474066" w:rsidRPr="00284765">
        <w:t xml:space="preserve">Arnaud </w:t>
      </w:r>
      <w:proofErr w:type="spellStart"/>
      <w:r w:rsidR="00474066" w:rsidRPr="00284765">
        <w:t>Mainsant</w:t>
      </w:r>
      <w:proofErr w:type="spellEnd"/>
      <w:r w:rsidR="00474066" w:rsidRPr="00284765">
        <w:t xml:space="preserve"> – ADEME, </w:t>
      </w:r>
      <w:r w:rsidR="001B12E5" w:rsidRPr="00284765">
        <w:rPr>
          <w:b/>
        </w:rPr>
        <w:t xml:space="preserve">Julie </w:t>
      </w:r>
      <w:r w:rsidR="008D2668" w:rsidRPr="00284765">
        <w:rPr>
          <w:b/>
        </w:rPr>
        <w:t>PURDUE</w:t>
      </w:r>
      <w:r w:rsidR="00474066" w:rsidRPr="00284765">
        <w:t xml:space="preserve"> – </w:t>
      </w:r>
      <w:r w:rsidR="001B12E5" w:rsidRPr="00284765">
        <w:t>AMORCE</w:t>
      </w:r>
      <w:r w:rsidR="00474066" w:rsidRPr="00284765">
        <w:t xml:space="preserve"> ; Laurène </w:t>
      </w:r>
      <w:proofErr w:type="spellStart"/>
      <w:r w:rsidR="00474066" w:rsidRPr="00284765">
        <w:t>Dagallier</w:t>
      </w:r>
      <w:proofErr w:type="spellEnd"/>
      <w:r w:rsidR="00474066" w:rsidRPr="00284765">
        <w:t xml:space="preserve"> – AMORCE, Joël </w:t>
      </w:r>
      <w:proofErr w:type="spellStart"/>
      <w:r w:rsidR="00474066" w:rsidRPr="00284765">
        <w:t>Ruffy</w:t>
      </w:r>
      <w:proofErr w:type="spellEnd"/>
      <w:r w:rsidR="00474066" w:rsidRPr="00284765">
        <w:t xml:space="preserve"> – AMORCE, Gaëtan </w:t>
      </w:r>
      <w:proofErr w:type="spellStart"/>
      <w:r w:rsidR="00474066" w:rsidRPr="00284765">
        <w:t>Remond</w:t>
      </w:r>
      <w:proofErr w:type="spellEnd"/>
      <w:r w:rsidR="00474066" w:rsidRPr="00284765">
        <w:t xml:space="preserve"> – INDIGGO, </w:t>
      </w:r>
      <w:r w:rsidR="00D71210" w:rsidRPr="00284765">
        <w:t xml:space="preserve">Sébastien Delmas - CAPI38, Marine </w:t>
      </w:r>
      <w:proofErr w:type="spellStart"/>
      <w:r w:rsidR="00D71210" w:rsidRPr="00284765">
        <w:t>Assensi</w:t>
      </w:r>
      <w:proofErr w:type="spellEnd"/>
      <w:r w:rsidR="00D71210" w:rsidRPr="00284765">
        <w:t xml:space="preserve"> – Cannes Pays de </w:t>
      </w:r>
      <w:proofErr w:type="spellStart"/>
      <w:r w:rsidR="003B7493">
        <w:t>Lérrins</w:t>
      </w:r>
      <w:proofErr w:type="spellEnd"/>
      <w:r w:rsidR="005E414B">
        <w:t xml:space="preserve"> – SN2E</w:t>
      </w:r>
    </w:p>
    <w:p w14:paraId="6341FCAB" w14:textId="77777777" w:rsidR="00D97BC0" w:rsidRPr="00AC7489" w:rsidRDefault="00D97BC0" w:rsidP="00D12B11"/>
    <w:p w14:paraId="75870595" w14:textId="77777777" w:rsidR="00D12B11" w:rsidRPr="00616059" w:rsidRDefault="00D12B11" w:rsidP="00616059">
      <w:pPr>
        <w:shd w:val="clear" w:color="auto" w:fill="F9D5D1" w:themeFill="text2" w:themeFillTint="33"/>
        <w:spacing w:after="0"/>
        <w:jc w:val="center"/>
        <w:rPr>
          <w:rFonts w:ascii="Gravity" w:hAnsi="Gravity" w:cs="Arial (Corps CS)"/>
          <w:b/>
          <w:color w:val="E3341B" w:themeColor="text2"/>
          <w:sz w:val="52"/>
        </w:rPr>
      </w:pPr>
      <w:r w:rsidRPr="00616059">
        <w:rPr>
          <w:rFonts w:ascii="Gravity" w:hAnsi="Gravity" w:cs="Arial (Corps CS)"/>
          <w:b/>
          <w:color w:val="E3341B" w:themeColor="text2"/>
          <w:sz w:val="52"/>
        </w:rPr>
        <w:t>MENTIONS LÉGALES</w:t>
      </w:r>
    </w:p>
    <w:p w14:paraId="57EE20AF" w14:textId="77777777" w:rsidR="00D97BC0" w:rsidRDefault="00D97BC0" w:rsidP="00D12B11">
      <w:pPr>
        <w:tabs>
          <w:tab w:val="left" w:pos="2133"/>
        </w:tabs>
        <w:jc w:val="left"/>
      </w:pPr>
    </w:p>
    <w:p w14:paraId="6568C7A4" w14:textId="4020E072" w:rsidR="00D12B11" w:rsidRDefault="00D12B11" w:rsidP="00D12B11">
      <w:pPr>
        <w:tabs>
          <w:tab w:val="left" w:pos="2133"/>
        </w:tabs>
        <w:jc w:val="left"/>
      </w:pPr>
      <w:r w:rsidRPr="00386DD2">
        <w:t>©AMORCE</w:t>
      </w:r>
      <w:r>
        <w:t xml:space="preserve"> – </w:t>
      </w:r>
      <w:r w:rsidR="00305F1B">
        <w:t>Juin</w:t>
      </w:r>
      <w:r w:rsidR="00B6533D">
        <w:t xml:space="preserve"> 202</w:t>
      </w:r>
      <w:r w:rsidR="00305F1B">
        <w:t>1</w:t>
      </w:r>
      <w:r>
        <w:tab/>
      </w:r>
    </w:p>
    <w:p w14:paraId="7FBFD842" w14:textId="77777777" w:rsidR="00D12B11" w:rsidRDefault="00D12B11" w:rsidP="00D12B11">
      <w:pPr>
        <w:tabs>
          <w:tab w:val="left" w:pos="2133"/>
        </w:tabs>
      </w:pPr>
      <w:r w:rsidRPr="00386DD2">
        <w:t>Les propos tenus dans cette publication ne représentent que l’opinion de leurs auteurs et AMORCE n'est pas responsable de l'usage qui pourrait être fait des inf</w:t>
      </w:r>
      <w:r>
        <w:t>ormations qui y sont contenues.</w:t>
      </w:r>
    </w:p>
    <w:p w14:paraId="7DD85B93" w14:textId="77777777" w:rsidR="00D12B11" w:rsidRDefault="00D12B11" w:rsidP="00D12B11">
      <w:pPr>
        <w:tabs>
          <w:tab w:val="left" w:pos="2133"/>
        </w:tabs>
      </w:pPr>
      <w:r w:rsidRPr="00386DD2">
        <w:t>Reproduction interdite, en tout ou en partie, par quelque procédé que ce soit, sans l'autorisation écrite d'AMORCE.</w:t>
      </w:r>
    </w:p>
    <w:p w14:paraId="703E237D" w14:textId="77777777" w:rsidR="00D12B11" w:rsidRDefault="00D12B11" w:rsidP="00D12B11">
      <w:pPr>
        <w:tabs>
          <w:tab w:val="left" w:pos="2133"/>
        </w:tabs>
        <w:rPr>
          <w:rFonts w:eastAsia="Times New Roman" w:cs="Times New Roman"/>
        </w:rPr>
      </w:pPr>
      <w:r w:rsidRPr="00386DD2">
        <w:t>Possibilité de faire état de cette publication en citant explicitement les références.</w:t>
      </w:r>
      <w:r>
        <w:rPr>
          <w:rFonts w:eastAsia="Times New Roman" w:cs="Times New Roman"/>
        </w:rPr>
        <w:t xml:space="preserve"> </w:t>
      </w:r>
    </w:p>
    <w:p w14:paraId="1AE473D0" w14:textId="77777777" w:rsidR="00D12B11" w:rsidRDefault="00D12B11" w:rsidP="00D12B11">
      <w:pPr>
        <w:rPr>
          <w:rFonts w:eastAsiaTheme="majorEastAsia" w:cs="Arial"/>
          <w:b/>
          <w:bCs/>
          <w:color w:val="159EC1" w:themeColor="text1"/>
          <w:szCs w:val="22"/>
          <w:u w:val="single"/>
        </w:rPr>
      </w:pPr>
      <w:r>
        <w:rPr>
          <w:rFonts w:cs="Arial"/>
          <w:u w:val="single"/>
        </w:rPr>
        <w:br w:type="page"/>
      </w:r>
    </w:p>
    <w:p w14:paraId="493BC0B6" w14:textId="77777777" w:rsidR="00B6533D" w:rsidRDefault="00B6533D" w:rsidP="00B6533D">
      <w:pPr>
        <w:shd w:val="clear" w:color="auto" w:fill="F9D5D1" w:themeFill="text2" w:themeFillTint="33"/>
        <w:spacing w:after="0"/>
        <w:jc w:val="center"/>
        <w:rPr>
          <w:rFonts w:ascii="Gravity" w:hAnsi="Gravity" w:cs="Arial (Corps CS)"/>
          <w:b/>
          <w:color w:val="E3341B" w:themeColor="text2"/>
          <w:sz w:val="52"/>
        </w:rPr>
      </w:pPr>
      <w:bookmarkStart w:id="9" w:name="_Toc281567156"/>
      <w:bookmarkStart w:id="10" w:name="_Toc281567304"/>
      <w:r>
        <w:rPr>
          <w:rFonts w:ascii="Gravity" w:hAnsi="Gravity" w:cs="Arial (Corps CS)"/>
          <w:b/>
          <w:color w:val="E3341B" w:themeColor="text2"/>
          <w:sz w:val="52"/>
        </w:rPr>
        <w:lastRenderedPageBreak/>
        <w:t>SOMMAIRE</w:t>
      </w:r>
    </w:p>
    <w:p w14:paraId="5C7C7A8E" w14:textId="77777777" w:rsidR="00AF1F6D" w:rsidRPr="00E30CCC" w:rsidRDefault="00AF1F6D" w:rsidP="00E30CCC">
      <w:pPr>
        <w:pStyle w:val="TM1"/>
        <w:rPr>
          <w:rStyle w:val="Lienhypertexte"/>
          <w:noProof/>
          <w:lang w:bidi="fr-FR"/>
        </w:rPr>
      </w:pPr>
    </w:p>
    <w:sdt>
      <w:sdtPr>
        <w:rPr>
          <w:rStyle w:val="Lienhypertexte"/>
          <w:noProof/>
          <w:lang w:bidi="fr-FR"/>
        </w:rPr>
        <w:id w:val="74559871"/>
        <w:docPartObj>
          <w:docPartGallery w:val="Table of Contents"/>
          <w:docPartUnique/>
        </w:docPartObj>
      </w:sdtPr>
      <w:sdtEndPr>
        <w:rPr>
          <w:rStyle w:val="Policepardfaut"/>
          <w:rFonts w:ascii="Arial" w:eastAsiaTheme="minorHAnsi" w:hAnsi="Arial"/>
          <w:bCs/>
          <w:caps w:val="0"/>
          <w:noProof w:val="0"/>
          <w:color w:val="6E6E6E" w:themeColor="background2"/>
          <w:szCs w:val="20"/>
          <w:u w:val="none"/>
          <w:lang w:eastAsia="en-US"/>
        </w:rPr>
      </w:sdtEndPr>
      <w:sdtContent>
        <w:p w14:paraId="4968E895" w14:textId="3DF0F94E" w:rsidR="00AF1F6D" w:rsidRDefault="00AF1F6D">
          <w:pPr>
            <w:pStyle w:val="TM1"/>
            <w:rPr>
              <w:rFonts w:asciiTheme="minorHAnsi" w:hAnsiTheme="minorHAnsi"/>
              <w:b w:val="0"/>
              <w:caps w:val="0"/>
              <w:noProof/>
              <w:kern w:val="2"/>
              <w:sz w:val="22"/>
              <w14:ligatures w14:val="standardContextual"/>
            </w:rPr>
          </w:pPr>
          <w:r>
            <w:fldChar w:fldCharType="begin"/>
          </w:r>
          <w:r>
            <w:instrText xml:space="preserve"> TOC \o "1-3" \h \z \u </w:instrText>
          </w:r>
          <w:r>
            <w:fldChar w:fldCharType="separate"/>
          </w:r>
          <w:hyperlink w:anchor="_Toc151646445" w:history="1">
            <w:r w:rsidRPr="009C3B37">
              <w:rPr>
                <w:rStyle w:val="Lienhypertexte"/>
                <w:noProof/>
                <w:lang w:bidi="fr-FR"/>
              </w:rPr>
              <w:t>Préambule</w:t>
            </w:r>
            <w:r>
              <w:rPr>
                <w:noProof/>
                <w:webHidden/>
              </w:rPr>
              <w:tab/>
            </w:r>
            <w:r>
              <w:rPr>
                <w:noProof/>
                <w:webHidden/>
              </w:rPr>
              <w:fldChar w:fldCharType="begin"/>
            </w:r>
            <w:r>
              <w:rPr>
                <w:noProof/>
                <w:webHidden/>
              </w:rPr>
              <w:instrText xml:space="preserve"> PAGEREF _Toc151646445 \h </w:instrText>
            </w:r>
            <w:r>
              <w:rPr>
                <w:noProof/>
                <w:webHidden/>
              </w:rPr>
            </w:r>
            <w:r>
              <w:rPr>
                <w:noProof/>
                <w:webHidden/>
              </w:rPr>
              <w:fldChar w:fldCharType="separate"/>
            </w:r>
            <w:r w:rsidR="00AE13E5">
              <w:rPr>
                <w:noProof/>
                <w:webHidden/>
              </w:rPr>
              <w:t>7</w:t>
            </w:r>
            <w:r>
              <w:rPr>
                <w:noProof/>
                <w:webHidden/>
              </w:rPr>
              <w:fldChar w:fldCharType="end"/>
            </w:r>
          </w:hyperlink>
        </w:p>
        <w:p w14:paraId="58AF869A" w14:textId="3F96F209" w:rsidR="00AF1F6D" w:rsidRDefault="00AF1F6D">
          <w:pPr>
            <w:pStyle w:val="TM1"/>
            <w:rPr>
              <w:rFonts w:asciiTheme="minorHAnsi" w:hAnsiTheme="minorHAnsi"/>
              <w:b w:val="0"/>
              <w:caps w:val="0"/>
              <w:noProof/>
              <w:kern w:val="2"/>
              <w:sz w:val="22"/>
              <w14:ligatures w14:val="standardContextual"/>
            </w:rPr>
          </w:pPr>
          <w:hyperlink w:anchor="_Toc151646446" w:history="1">
            <w:r w:rsidRPr="009C3B37">
              <w:rPr>
                <w:rStyle w:val="Lienhypertexte"/>
                <w:noProof/>
                <w:lang w:bidi="fr-FR"/>
              </w:rPr>
              <w:t>Cadre général</w:t>
            </w:r>
            <w:r>
              <w:rPr>
                <w:noProof/>
                <w:webHidden/>
              </w:rPr>
              <w:tab/>
            </w:r>
            <w:r>
              <w:rPr>
                <w:noProof/>
                <w:webHidden/>
              </w:rPr>
              <w:fldChar w:fldCharType="begin"/>
            </w:r>
            <w:r>
              <w:rPr>
                <w:noProof/>
                <w:webHidden/>
              </w:rPr>
              <w:instrText xml:space="preserve"> PAGEREF _Toc151646446 \h </w:instrText>
            </w:r>
            <w:r>
              <w:rPr>
                <w:noProof/>
                <w:webHidden/>
              </w:rPr>
            </w:r>
            <w:r>
              <w:rPr>
                <w:noProof/>
                <w:webHidden/>
              </w:rPr>
              <w:fldChar w:fldCharType="separate"/>
            </w:r>
            <w:r w:rsidR="00AE13E5">
              <w:rPr>
                <w:noProof/>
                <w:webHidden/>
              </w:rPr>
              <w:t>10</w:t>
            </w:r>
            <w:r>
              <w:rPr>
                <w:noProof/>
                <w:webHidden/>
              </w:rPr>
              <w:fldChar w:fldCharType="end"/>
            </w:r>
          </w:hyperlink>
        </w:p>
        <w:p w14:paraId="60CBA00E" w14:textId="75C8DA8D"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47" w:history="1">
            <w:r w:rsidRPr="009C3B37">
              <w:rPr>
                <w:rStyle w:val="Lienhypertexte"/>
                <w:noProof/>
                <w:lang w:bidi="fr-FR"/>
              </w:rPr>
              <w:t>1.1.</w:t>
            </w:r>
            <w:r>
              <w:rPr>
                <w:rFonts w:asciiTheme="minorHAnsi" w:hAnsiTheme="minorHAnsi"/>
                <w:b w:val="0"/>
                <w:smallCaps w:val="0"/>
                <w:noProof/>
                <w:kern w:val="2"/>
                <w:sz w:val="22"/>
                <w14:ligatures w14:val="standardContextual"/>
              </w:rPr>
              <w:tab/>
            </w:r>
            <w:r w:rsidRPr="009C3B37">
              <w:rPr>
                <w:rStyle w:val="Lienhypertexte"/>
                <w:noProof/>
                <w:lang w:bidi="fr-FR"/>
              </w:rPr>
              <w:t>Objet du marché</w:t>
            </w:r>
            <w:r>
              <w:rPr>
                <w:noProof/>
                <w:webHidden/>
              </w:rPr>
              <w:tab/>
            </w:r>
            <w:r>
              <w:rPr>
                <w:noProof/>
                <w:webHidden/>
              </w:rPr>
              <w:fldChar w:fldCharType="begin"/>
            </w:r>
            <w:r>
              <w:rPr>
                <w:noProof/>
                <w:webHidden/>
              </w:rPr>
              <w:instrText xml:space="preserve"> PAGEREF _Toc151646447 \h </w:instrText>
            </w:r>
            <w:r>
              <w:rPr>
                <w:noProof/>
                <w:webHidden/>
              </w:rPr>
            </w:r>
            <w:r>
              <w:rPr>
                <w:noProof/>
                <w:webHidden/>
              </w:rPr>
              <w:fldChar w:fldCharType="separate"/>
            </w:r>
            <w:r w:rsidR="00AE13E5">
              <w:rPr>
                <w:noProof/>
                <w:webHidden/>
              </w:rPr>
              <w:t>10</w:t>
            </w:r>
            <w:r>
              <w:rPr>
                <w:noProof/>
                <w:webHidden/>
              </w:rPr>
              <w:fldChar w:fldCharType="end"/>
            </w:r>
          </w:hyperlink>
        </w:p>
        <w:p w14:paraId="7EC81851" w14:textId="6D7677BA"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48" w:history="1">
            <w:r w:rsidRPr="009C3B37">
              <w:rPr>
                <w:rStyle w:val="Lienhypertexte"/>
                <w:noProof/>
                <w:lang w:bidi="fr-FR"/>
              </w:rPr>
              <w:t>1.2.</w:t>
            </w:r>
            <w:r>
              <w:rPr>
                <w:rFonts w:asciiTheme="minorHAnsi" w:hAnsiTheme="minorHAnsi"/>
                <w:b w:val="0"/>
                <w:smallCaps w:val="0"/>
                <w:noProof/>
                <w:kern w:val="2"/>
                <w:sz w:val="22"/>
                <w14:ligatures w14:val="standardContextual"/>
              </w:rPr>
              <w:tab/>
            </w:r>
            <w:r w:rsidRPr="009C3B37">
              <w:rPr>
                <w:rStyle w:val="Lienhypertexte"/>
                <w:noProof/>
                <w:lang w:bidi="fr-FR"/>
              </w:rPr>
              <w:t>Maîtrise d’ouvrage et pilotage de la mission</w:t>
            </w:r>
            <w:r>
              <w:rPr>
                <w:noProof/>
                <w:webHidden/>
              </w:rPr>
              <w:tab/>
            </w:r>
            <w:r>
              <w:rPr>
                <w:noProof/>
                <w:webHidden/>
              </w:rPr>
              <w:fldChar w:fldCharType="begin"/>
            </w:r>
            <w:r>
              <w:rPr>
                <w:noProof/>
                <w:webHidden/>
              </w:rPr>
              <w:instrText xml:space="preserve"> PAGEREF _Toc151646448 \h </w:instrText>
            </w:r>
            <w:r>
              <w:rPr>
                <w:noProof/>
                <w:webHidden/>
              </w:rPr>
            </w:r>
            <w:r>
              <w:rPr>
                <w:noProof/>
                <w:webHidden/>
              </w:rPr>
              <w:fldChar w:fldCharType="separate"/>
            </w:r>
            <w:r w:rsidR="00AE13E5">
              <w:rPr>
                <w:noProof/>
                <w:webHidden/>
              </w:rPr>
              <w:t>15</w:t>
            </w:r>
            <w:r>
              <w:rPr>
                <w:noProof/>
                <w:webHidden/>
              </w:rPr>
              <w:fldChar w:fldCharType="end"/>
            </w:r>
          </w:hyperlink>
        </w:p>
        <w:p w14:paraId="5D59D675" w14:textId="385E2DE3"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49" w:history="1">
            <w:r w:rsidRPr="009C3B37">
              <w:rPr>
                <w:rStyle w:val="Lienhypertexte"/>
                <w:noProof/>
                <w:lang w:bidi="fr-FR"/>
              </w:rPr>
              <w:t>1.3.</w:t>
            </w:r>
            <w:r>
              <w:rPr>
                <w:rFonts w:asciiTheme="minorHAnsi" w:hAnsiTheme="minorHAnsi"/>
                <w:b w:val="0"/>
                <w:smallCaps w:val="0"/>
                <w:noProof/>
                <w:kern w:val="2"/>
                <w:sz w:val="22"/>
                <w14:ligatures w14:val="standardContextual"/>
              </w:rPr>
              <w:tab/>
            </w:r>
            <w:r w:rsidRPr="009C3B37">
              <w:rPr>
                <w:rStyle w:val="Lienhypertexte"/>
                <w:noProof/>
                <w:lang w:bidi="fr-FR"/>
              </w:rPr>
              <w:t>Contexte et enjeux de la mission</w:t>
            </w:r>
            <w:r>
              <w:rPr>
                <w:noProof/>
                <w:webHidden/>
              </w:rPr>
              <w:tab/>
            </w:r>
            <w:r>
              <w:rPr>
                <w:noProof/>
                <w:webHidden/>
              </w:rPr>
              <w:fldChar w:fldCharType="begin"/>
            </w:r>
            <w:r>
              <w:rPr>
                <w:noProof/>
                <w:webHidden/>
              </w:rPr>
              <w:instrText xml:space="preserve"> PAGEREF _Toc151646449 \h </w:instrText>
            </w:r>
            <w:r>
              <w:rPr>
                <w:noProof/>
                <w:webHidden/>
              </w:rPr>
            </w:r>
            <w:r>
              <w:rPr>
                <w:noProof/>
                <w:webHidden/>
              </w:rPr>
              <w:fldChar w:fldCharType="separate"/>
            </w:r>
            <w:r w:rsidR="00AE13E5">
              <w:rPr>
                <w:noProof/>
                <w:webHidden/>
              </w:rPr>
              <w:t>16</w:t>
            </w:r>
            <w:r>
              <w:rPr>
                <w:noProof/>
                <w:webHidden/>
              </w:rPr>
              <w:fldChar w:fldCharType="end"/>
            </w:r>
          </w:hyperlink>
        </w:p>
        <w:p w14:paraId="5A852A3B" w14:textId="48B125E0" w:rsidR="00AF1F6D" w:rsidRDefault="00AF1F6D">
          <w:pPr>
            <w:pStyle w:val="TM1"/>
            <w:rPr>
              <w:rFonts w:asciiTheme="minorHAnsi" w:hAnsiTheme="minorHAnsi"/>
              <w:b w:val="0"/>
              <w:caps w:val="0"/>
              <w:noProof/>
              <w:kern w:val="2"/>
              <w:sz w:val="22"/>
              <w14:ligatures w14:val="standardContextual"/>
            </w:rPr>
          </w:pPr>
          <w:hyperlink w:anchor="_Toc151646450" w:history="1">
            <w:r w:rsidRPr="009C3B37">
              <w:rPr>
                <w:rStyle w:val="Lienhypertexte"/>
                <w:noProof/>
                <w:lang w:bidi="fr-FR"/>
              </w:rPr>
              <w:t>Mission 1 : Étude de l’opportunité de déploiement de réseaux de chaleur et/ou de froid</w:t>
            </w:r>
            <w:r>
              <w:rPr>
                <w:noProof/>
                <w:webHidden/>
              </w:rPr>
              <w:tab/>
            </w:r>
            <w:r>
              <w:rPr>
                <w:noProof/>
                <w:webHidden/>
              </w:rPr>
              <w:fldChar w:fldCharType="begin"/>
            </w:r>
            <w:r>
              <w:rPr>
                <w:noProof/>
                <w:webHidden/>
              </w:rPr>
              <w:instrText xml:space="preserve"> PAGEREF _Toc151646450 \h </w:instrText>
            </w:r>
            <w:r>
              <w:rPr>
                <w:noProof/>
                <w:webHidden/>
              </w:rPr>
            </w:r>
            <w:r>
              <w:rPr>
                <w:noProof/>
                <w:webHidden/>
              </w:rPr>
              <w:fldChar w:fldCharType="separate"/>
            </w:r>
            <w:r w:rsidR="00AE13E5">
              <w:rPr>
                <w:noProof/>
                <w:webHidden/>
              </w:rPr>
              <w:t>17</w:t>
            </w:r>
            <w:r>
              <w:rPr>
                <w:noProof/>
                <w:webHidden/>
              </w:rPr>
              <w:fldChar w:fldCharType="end"/>
            </w:r>
          </w:hyperlink>
        </w:p>
        <w:p w14:paraId="41B21092" w14:textId="54D9400C"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52" w:history="1">
            <w:r w:rsidRPr="009C3B37">
              <w:rPr>
                <w:rStyle w:val="Lienhypertexte"/>
                <w:noProof/>
                <w:lang w:bidi="fr-FR"/>
              </w:rPr>
              <w:t>2.1.</w:t>
            </w:r>
            <w:r>
              <w:rPr>
                <w:rFonts w:asciiTheme="minorHAnsi" w:hAnsiTheme="minorHAnsi"/>
                <w:b w:val="0"/>
                <w:smallCaps w:val="0"/>
                <w:noProof/>
                <w:kern w:val="2"/>
                <w:sz w:val="22"/>
                <w14:ligatures w14:val="standardContextual"/>
              </w:rPr>
              <w:tab/>
            </w:r>
            <w:r w:rsidRPr="009C3B37">
              <w:rPr>
                <w:rStyle w:val="Lienhypertexte"/>
                <w:noProof/>
                <w:lang w:bidi="fr-FR"/>
              </w:rPr>
              <w:t>Périmètre de la mission</w:t>
            </w:r>
            <w:r>
              <w:rPr>
                <w:noProof/>
                <w:webHidden/>
              </w:rPr>
              <w:tab/>
            </w:r>
            <w:r>
              <w:rPr>
                <w:noProof/>
                <w:webHidden/>
              </w:rPr>
              <w:fldChar w:fldCharType="begin"/>
            </w:r>
            <w:r>
              <w:rPr>
                <w:noProof/>
                <w:webHidden/>
              </w:rPr>
              <w:instrText xml:space="preserve"> PAGEREF _Toc151646452 \h </w:instrText>
            </w:r>
            <w:r>
              <w:rPr>
                <w:noProof/>
                <w:webHidden/>
              </w:rPr>
            </w:r>
            <w:r>
              <w:rPr>
                <w:noProof/>
                <w:webHidden/>
              </w:rPr>
              <w:fldChar w:fldCharType="separate"/>
            </w:r>
            <w:r w:rsidR="00AE13E5">
              <w:rPr>
                <w:noProof/>
                <w:webHidden/>
              </w:rPr>
              <w:t>17</w:t>
            </w:r>
            <w:r>
              <w:rPr>
                <w:noProof/>
                <w:webHidden/>
              </w:rPr>
              <w:fldChar w:fldCharType="end"/>
            </w:r>
          </w:hyperlink>
        </w:p>
        <w:p w14:paraId="67328388" w14:textId="628CD9C7"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53" w:history="1">
            <w:r w:rsidRPr="009C3B37">
              <w:rPr>
                <w:rStyle w:val="Lienhypertexte"/>
                <w:noProof/>
                <w:lang w:bidi="fr-FR"/>
              </w:rPr>
              <w:t>2.2.</w:t>
            </w:r>
            <w:r>
              <w:rPr>
                <w:rFonts w:asciiTheme="minorHAnsi" w:hAnsiTheme="minorHAnsi"/>
                <w:b w:val="0"/>
                <w:smallCaps w:val="0"/>
                <w:noProof/>
                <w:kern w:val="2"/>
                <w:sz w:val="22"/>
                <w14:ligatures w14:val="standardContextual"/>
              </w:rPr>
              <w:tab/>
            </w:r>
            <w:r w:rsidRPr="009C3B37">
              <w:rPr>
                <w:rStyle w:val="Lienhypertexte"/>
                <w:noProof/>
                <w:lang w:bidi="fr-FR"/>
              </w:rPr>
              <w:t>Étude des consommations de chaleur/froid, et leurs perspectives d’évolution sur le territoire et identification des projets potentiels</w:t>
            </w:r>
            <w:r>
              <w:rPr>
                <w:noProof/>
                <w:webHidden/>
              </w:rPr>
              <w:tab/>
            </w:r>
            <w:r>
              <w:rPr>
                <w:noProof/>
                <w:webHidden/>
              </w:rPr>
              <w:fldChar w:fldCharType="begin"/>
            </w:r>
            <w:r>
              <w:rPr>
                <w:noProof/>
                <w:webHidden/>
              </w:rPr>
              <w:instrText xml:space="preserve"> PAGEREF _Toc151646453 \h </w:instrText>
            </w:r>
            <w:r>
              <w:rPr>
                <w:noProof/>
                <w:webHidden/>
              </w:rPr>
            </w:r>
            <w:r>
              <w:rPr>
                <w:noProof/>
                <w:webHidden/>
              </w:rPr>
              <w:fldChar w:fldCharType="separate"/>
            </w:r>
            <w:r w:rsidR="00AE13E5">
              <w:rPr>
                <w:noProof/>
                <w:webHidden/>
              </w:rPr>
              <w:t>17</w:t>
            </w:r>
            <w:r>
              <w:rPr>
                <w:noProof/>
                <w:webHidden/>
              </w:rPr>
              <w:fldChar w:fldCharType="end"/>
            </w:r>
          </w:hyperlink>
        </w:p>
        <w:p w14:paraId="17ECF816" w14:textId="173B551B"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54" w:history="1">
            <w:r w:rsidRPr="009C3B37">
              <w:rPr>
                <w:rStyle w:val="Lienhypertexte"/>
                <w:noProof/>
                <w:lang w:bidi="fr-FR"/>
              </w:rPr>
              <w:t>2.3.</w:t>
            </w:r>
            <w:r>
              <w:rPr>
                <w:rFonts w:asciiTheme="minorHAnsi" w:hAnsiTheme="minorHAnsi"/>
                <w:b w:val="0"/>
                <w:smallCaps w:val="0"/>
                <w:noProof/>
                <w:kern w:val="2"/>
                <w:sz w:val="22"/>
                <w14:ligatures w14:val="standardContextual"/>
              </w:rPr>
              <w:tab/>
            </w:r>
            <w:r w:rsidRPr="009C3B37">
              <w:rPr>
                <w:rStyle w:val="Lienhypertexte"/>
                <w:noProof/>
                <w:lang w:bidi="fr-FR"/>
              </w:rPr>
              <w:t>État des lieux des ressources énergétiques disponibles et valorisables sur le territoire</w:t>
            </w:r>
            <w:r>
              <w:rPr>
                <w:noProof/>
                <w:webHidden/>
              </w:rPr>
              <w:tab/>
            </w:r>
            <w:r>
              <w:rPr>
                <w:noProof/>
                <w:webHidden/>
              </w:rPr>
              <w:fldChar w:fldCharType="begin"/>
            </w:r>
            <w:r>
              <w:rPr>
                <w:noProof/>
                <w:webHidden/>
              </w:rPr>
              <w:instrText xml:space="preserve"> PAGEREF _Toc151646454 \h </w:instrText>
            </w:r>
            <w:r>
              <w:rPr>
                <w:noProof/>
                <w:webHidden/>
              </w:rPr>
            </w:r>
            <w:r>
              <w:rPr>
                <w:noProof/>
                <w:webHidden/>
              </w:rPr>
              <w:fldChar w:fldCharType="separate"/>
            </w:r>
            <w:r w:rsidR="00AE13E5">
              <w:rPr>
                <w:noProof/>
                <w:webHidden/>
              </w:rPr>
              <w:t>20</w:t>
            </w:r>
            <w:r>
              <w:rPr>
                <w:noProof/>
                <w:webHidden/>
              </w:rPr>
              <w:fldChar w:fldCharType="end"/>
            </w:r>
          </w:hyperlink>
        </w:p>
        <w:p w14:paraId="78F62B3F" w14:textId="65E03F88"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55" w:history="1">
            <w:r w:rsidRPr="009C3B37">
              <w:rPr>
                <w:rStyle w:val="Lienhypertexte"/>
                <w:noProof/>
                <w:lang w:bidi="fr-FR"/>
              </w:rPr>
              <w:t>2.4.</w:t>
            </w:r>
            <w:r>
              <w:rPr>
                <w:rFonts w:asciiTheme="minorHAnsi" w:hAnsiTheme="minorHAnsi"/>
                <w:b w:val="0"/>
                <w:smallCaps w:val="0"/>
                <w:noProof/>
                <w:kern w:val="2"/>
                <w:sz w:val="22"/>
                <w14:ligatures w14:val="standardContextual"/>
              </w:rPr>
              <w:tab/>
            </w:r>
            <w:r w:rsidRPr="009C3B37">
              <w:rPr>
                <w:rStyle w:val="Lienhypertexte"/>
                <w:noProof/>
                <w:lang w:bidi="fr-FR"/>
              </w:rPr>
              <w:t>Définition des scénarii de création de réseaux de chaleur et/ou de froid</w:t>
            </w:r>
            <w:r>
              <w:rPr>
                <w:noProof/>
                <w:webHidden/>
              </w:rPr>
              <w:tab/>
            </w:r>
            <w:r>
              <w:rPr>
                <w:noProof/>
                <w:webHidden/>
              </w:rPr>
              <w:fldChar w:fldCharType="begin"/>
            </w:r>
            <w:r>
              <w:rPr>
                <w:noProof/>
                <w:webHidden/>
              </w:rPr>
              <w:instrText xml:space="preserve"> PAGEREF _Toc151646455 \h </w:instrText>
            </w:r>
            <w:r>
              <w:rPr>
                <w:noProof/>
                <w:webHidden/>
              </w:rPr>
            </w:r>
            <w:r>
              <w:rPr>
                <w:noProof/>
                <w:webHidden/>
              </w:rPr>
              <w:fldChar w:fldCharType="separate"/>
            </w:r>
            <w:r w:rsidR="00AE13E5">
              <w:rPr>
                <w:noProof/>
                <w:webHidden/>
              </w:rPr>
              <w:t>21</w:t>
            </w:r>
            <w:r>
              <w:rPr>
                <w:noProof/>
                <w:webHidden/>
              </w:rPr>
              <w:fldChar w:fldCharType="end"/>
            </w:r>
          </w:hyperlink>
        </w:p>
        <w:p w14:paraId="16E60620" w14:textId="72A45B5D" w:rsidR="00AF1F6D" w:rsidRDefault="00AF1F6D">
          <w:pPr>
            <w:pStyle w:val="TM1"/>
            <w:rPr>
              <w:rFonts w:asciiTheme="minorHAnsi" w:hAnsiTheme="minorHAnsi"/>
              <w:b w:val="0"/>
              <w:caps w:val="0"/>
              <w:noProof/>
              <w:kern w:val="2"/>
              <w:sz w:val="22"/>
              <w14:ligatures w14:val="standardContextual"/>
            </w:rPr>
          </w:pPr>
          <w:hyperlink w:anchor="_Toc151646456" w:history="1">
            <w:r w:rsidRPr="009C3B37">
              <w:rPr>
                <w:rStyle w:val="Lienhypertexte"/>
                <w:noProof/>
                <w:lang w:bidi="fr-FR"/>
              </w:rPr>
              <w:t>Mission 2 - Étude de faisabilité approfondie sur un scénario retenu</w:t>
            </w:r>
            <w:r>
              <w:rPr>
                <w:noProof/>
                <w:webHidden/>
              </w:rPr>
              <w:tab/>
            </w:r>
            <w:r>
              <w:rPr>
                <w:noProof/>
                <w:webHidden/>
              </w:rPr>
              <w:fldChar w:fldCharType="begin"/>
            </w:r>
            <w:r>
              <w:rPr>
                <w:noProof/>
                <w:webHidden/>
              </w:rPr>
              <w:instrText xml:space="preserve"> PAGEREF _Toc151646456 \h </w:instrText>
            </w:r>
            <w:r>
              <w:rPr>
                <w:noProof/>
                <w:webHidden/>
              </w:rPr>
            </w:r>
            <w:r>
              <w:rPr>
                <w:noProof/>
                <w:webHidden/>
              </w:rPr>
              <w:fldChar w:fldCharType="separate"/>
            </w:r>
            <w:r w:rsidR="00AE13E5">
              <w:rPr>
                <w:noProof/>
                <w:webHidden/>
              </w:rPr>
              <w:t>23</w:t>
            </w:r>
            <w:r>
              <w:rPr>
                <w:noProof/>
                <w:webHidden/>
              </w:rPr>
              <w:fldChar w:fldCharType="end"/>
            </w:r>
          </w:hyperlink>
        </w:p>
        <w:p w14:paraId="1185C561" w14:textId="32DDFF97"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58" w:history="1">
            <w:r w:rsidRPr="009C3B37">
              <w:rPr>
                <w:rStyle w:val="Lienhypertexte"/>
                <w:noProof/>
                <w:lang w:bidi="fr-FR"/>
              </w:rPr>
              <w:t>3.1.</w:t>
            </w:r>
            <w:r>
              <w:rPr>
                <w:rFonts w:asciiTheme="minorHAnsi" w:hAnsiTheme="minorHAnsi"/>
                <w:b w:val="0"/>
                <w:smallCaps w:val="0"/>
                <w:noProof/>
                <w:kern w:val="2"/>
                <w:sz w:val="22"/>
                <w14:ligatures w14:val="standardContextual"/>
              </w:rPr>
              <w:tab/>
            </w:r>
            <w:r w:rsidRPr="009C3B37">
              <w:rPr>
                <w:rStyle w:val="Lienhypertexte"/>
                <w:noProof/>
                <w:lang w:bidi="fr-FR"/>
              </w:rPr>
              <w:t>Projet énergétique</w:t>
            </w:r>
            <w:r>
              <w:rPr>
                <w:noProof/>
                <w:webHidden/>
              </w:rPr>
              <w:tab/>
            </w:r>
            <w:r>
              <w:rPr>
                <w:noProof/>
                <w:webHidden/>
              </w:rPr>
              <w:fldChar w:fldCharType="begin"/>
            </w:r>
            <w:r>
              <w:rPr>
                <w:noProof/>
                <w:webHidden/>
              </w:rPr>
              <w:instrText xml:space="preserve"> PAGEREF _Toc151646458 \h </w:instrText>
            </w:r>
            <w:r>
              <w:rPr>
                <w:noProof/>
                <w:webHidden/>
              </w:rPr>
            </w:r>
            <w:r>
              <w:rPr>
                <w:noProof/>
                <w:webHidden/>
              </w:rPr>
              <w:fldChar w:fldCharType="separate"/>
            </w:r>
            <w:r w:rsidR="00AE13E5">
              <w:rPr>
                <w:noProof/>
                <w:webHidden/>
              </w:rPr>
              <w:t>23</w:t>
            </w:r>
            <w:r>
              <w:rPr>
                <w:noProof/>
                <w:webHidden/>
              </w:rPr>
              <w:fldChar w:fldCharType="end"/>
            </w:r>
          </w:hyperlink>
        </w:p>
        <w:p w14:paraId="53F1E637" w14:textId="4E8F4BAD"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59" w:history="1">
            <w:r w:rsidRPr="009C3B37">
              <w:rPr>
                <w:rStyle w:val="Lienhypertexte"/>
                <w:noProof/>
                <w:lang w:bidi="fr-FR"/>
              </w:rPr>
              <w:t>3.2.</w:t>
            </w:r>
            <w:r>
              <w:rPr>
                <w:rFonts w:asciiTheme="minorHAnsi" w:hAnsiTheme="minorHAnsi"/>
                <w:b w:val="0"/>
                <w:smallCaps w:val="0"/>
                <w:noProof/>
                <w:kern w:val="2"/>
                <w:sz w:val="22"/>
                <w14:ligatures w14:val="standardContextual"/>
              </w:rPr>
              <w:tab/>
            </w:r>
            <w:r w:rsidRPr="009C3B37">
              <w:rPr>
                <w:rStyle w:val="Lienhypertexte"/>
                <w:noProof/>
                <w:lang w:bidi="fr-FR"/>
              </w:rPr>
              <w:t>Projet technique</w:t>
            </w:r>
            <w:r>
              <w:rPr>
                <w:noProof/>
                <w:webHidden/>
              </w:rPr>
              <w:tab/>
            </w:r>
            <w:r>
              <w:rPr>
                <w:noProof/>
                <w:webHidden/>
              </w:rPr>
              <w:fldChar w:fldCharType="begin"/>
            </w:r>
            <w:r>
              <w:rPr>
                <w:noProof/>
                <w:webHidden/>
              </w:rPr>
              <w:instrText xml:space="preserve"> PAGEREF _Toc151646459 \h </w:instrText>
            </w:r>
            <w:r>
              <w:rPr>
                <w:noProof/>
                <w:webHidden/>
              </w:rPr>
            </w:r>
            <w:r>
              <w:rPr>
                <w:noProof/>
                <w:webHidden/>
              </w:rPr>
              <w:fldChar w:fldCharType="separate"/>
            </w:r>
            <w:r w:rsidR="00AE13E5">
              <w:rPr>
                <w:noProof/>
                <w:webHidden/>
              </w:rPr>
              <w:t>24</w:t>
            </w:r>
            <w:r>
              <w:rPr>
                <w:noProof/>
                <w:webHidden/>
              </w:rPr>
              <w:fldChar w:fldCharType="end"/>
            </w:r>
          </w:hyperlink>
        </w:p>
        <w:p w14:paraId="0219ACDE" w14:textId="2881D71A"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60" w:history="1">
            <w:r w:rsidRPr="009C3B37">
              <w:rPr>
                <w:rStyle w:val="Lienhypertexte"/>
                <w:noProof/>
                <w:lang w:bidi="fr-FR"/>
              </w:rPr>
              <w:t>3.3.</w:t>
            </w:r>
            <w:r>
              <w:rPr>
                <w:rFonts w:asciiTheme="minorHAnsi" w:hAnsiTheme="minorHAnsi"/>
                <w:b w:val="0"/>
                <w:smallCaps w:val="0"/>
                <w:noProof/>
                <w:kern w:val="2"/>
                <w:sz w:val="22"/>
                <w14:ligatures w14:val="standardContextual"/>
              </w:rPr>
              <w:tab/>
            </w:r>
            <w:r w:rsidRPr="009C3B37">
              <w:rPr>
                <w:rStyle w:val="Lienhypertexte"/>
                <w:noProof/>
                <w:lang w:bidi="fr-FR"/>
              </w:rPr>
              <w:t>Analyse économique et financière</w:t>
            </w:r>
            <w:r>
              <w:rPr>
                <w:noProof/>
                <w:webHidden/>
              </w:rPr>
              <w:tab/>
            </w:r>
            <w:r>
              <w:rPr>
                <w:noProof/>
                <w:webHidden/>
              </w:rPr>
              <w:fldChar w:fldCharType="begin"/>
            </w:r>
            <w:r>
              <w:rPr>
                <w:noProof/>
                <w:webHidden/>
              </w:rPr>
              <w:instrText xml:space="preserve"> PAGEREF _Toc151646460 \h </w:instrText>
            </w:r>
            <w:r>
              <w:rPr>
                <w:noProof/>
                <w:webHidden/>
              </w:rPr>
            </w:r>
            <w:r>
              <w:rPr>
                <w:noProof/>
                <w:webHidden/>
              </w:rPr>
              <w:fldChar w:fldCharType="separate"/>
            </w:r>
            <w:r w:rsidR="00AE13E5">
              <w:rPr>
                <w:noProof/>
                <w:webHidden/>
              </w:rPr>
              <w:t>26</w:t>
            </w:r>
            <w:r>
              <w:rPr>
                <w:noProof/>
                <w:webHidden/>
              </w:rPr>
              <w:fldChar w:fldCharType="end"/>
            </w:r>
          </w:hyperlink>
        </w:p>
        <w:p w14:paraId="2E096ECE" w14:textId="7BE9BA15"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61" w:history="1">
            <w:r w:rsidRPr="009C3B37">
              <w:rPr>
                <w:rStyle w:val="Lienhypertexte"/>
                <w:noProof/>
                <w:lang w:bidi="fr-FR"/>
              </w:rPr>
              <w:t>3.4.</w:t>
            </w:r>
            <w:r>
              <w:rPr>
                <w:rFonts w:asciiTheme="minorHAnsi" w:hAnsiTheme="minorHAnsi"/>
                <w:b w:val="0"/>
                <w:smallCaps w:val="0"/>
                <w:noProof/>
                <w:kern w:val="2"/>
                <w:sz w:val="22"/>
                <w14:ligatures w14:val="standardContextual"/>
              </w:rPr>
              <w:tab/>
            </w:r>
            <w:r w:rsidRPr="009C3B37">
              <w:rPr>
                <w:rStyle w:val="Lienhypertexte"/>
                <w:noProof/>
                <w:lang w:bidi="fr-FR"/>
              </w:rPr>
              <w:t>Analyse administrative, contractuelle et juridique</w:t>
            </w:r>
            <w:r>
              <w:rPr>
                <w:noProof/>
                <w:webHidden/>
              </w:rPr>
              <w:tab/>
            </w:r>
            <w:r>
              <w:rPr>
                <w:noProof/>
                <w:webHidden/>
              </w:rPr>
              <w:fldChar w:fldCharType="begin"/>
            </w:r>
            <w:r>
              <w:rPr>
                <w:noProof/>
                <w:webHidden/>
              </w:rPr>
              <w:instrText xml:space="preserve"> PAGEREF _Toc151646461 \h </w:instrText>
            </w:r>
            <w:r>
              <w:rPr>
                <w:noProof/>
                <w:webHidden/>
              </w:rPr>
            </w:r>
            <w:r>
              <w:rPr>
                <w:noProof/>
                <w:webHidden/>
              </w:rPr>
              <w:fldChar w:fldCharType="separate"/>
            </w:r>
            <w:r w:rsidR="00AE13E5">
              <w:rPr>
                <w:noProof/>
                <w:webHidden/>
              </w:rPr>
              <w:t>29</w:t>
            </w:r>
            <w:r>
              <w:rPr>
                <w:noProof/>
                <w:webHidden/>
              </w:rPr>
              <w:fldChar w:fldCharType="end"/>
            </w:r>
          </w:hyperlink>
        </w:p>
        <w:p w14:paraId="3AECAA7B" w14:textId="7146BB9D"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62" w:history="1">
            <w:r w:rsidRPr="009C3B37">
              <w:rPr>
                <w:rStyle w:val="Lienhypertexte"/>
                <w:noProof/>
                <w:lang w:bidi="fr-FR"/>
              </w:rPr>
              <w:t>3.5.</w:t>
            </w:r>
            <w:r>
              <w:rPr>
                <w:rFonts w:asciiTheme="minorHAnsi" w:hAnsiTheme="minorHAnsi"/>
                <w:b w:val="0"/>
                <w:smallCaps w:val="0"/>
                <w:noProof/>
                <w:kern w:val="2"/>
                <w:sz w:val="22"/>
                <w14:ligatures w14:val="standardContextual"/>
              </w:rPr>
              <w:tab/>
            </w:r>
            <w:r w:rsidRPr="009C3B37">
              <w:rPr>
                <w:rStyle w:val="Lienhypertexte"/>
                <w:noProof/>
                <w:lang w:bidi="fr-FR"/>
              </w:rPr>
              <w:t>Plan de mise en œuvre et échéancier prévisionnel</w:t>
            </w:r>
            <w:r>
              <w:rPr>
                <w:noProof/>
                <w:webHidden/>
              </w:rPr>
              <w:tab/>
            </w:r>
            <w:r>
              <w:rPr>
                <w:noProof/>
                <w:webHidden/>
              </w:rPr>
              <w:fldChar w:fldCharType="begin"/>
            </w:r>
            <w:r>
              <w:rPr>
                <w:noProof/>
                <w:webHidden/>
              </w:rPr>
              <w:instrText xml:space="preserve"> PAGEREF _Toc151646462 \h </w:instrText>
            </w:r>
            <w:r>
              <w:rPr>
                <w:noProof/>
                <w:webHidden/>
              </w:rPr>
            </w:r>
            <w:r>
              <w:rPr>
                <w:noProof/>
                <w:webHidden/>
              </w:rPr>
              <w:fldChar w:fldCharType="separate"/>
            </w:r>
            <w:r w:rsidR="00AE13E5">
              <w:rPr>
                <w:noProof/>
                <w:webHidden/>
              </w:rPr>
              <w:t>29</w:t>
            </w:r>
            <w:r>
              <w:rPr>
                <w:noProof/>
                <w:webHidden/>
              </w:rPr>
              <w:fldChar w:fldCharType="end"/>
            </w:r>
          </w:hyperlink>
        </w:p>
        <w:p w14:paraId="245512C4" w14:textId="0E481327"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63" w:history="1">
            <w:r w:rsidRPr="009C3B37">
              <w:rPr>
                <w:rStyle w:val="Lienhypertexte"/>
                <w:noProof/>
                <w:lang w:bidi="fr-FR"/>
              </w:rPr>
              <w:t>3.6.</w:t>
            </w:r>
            <w:r>
              <w:rPr>
                <w:rFonts w:asciiTheme="minorHAnsi" w:hAnsiTheme="minorHAnsi"/>
                <w:b w:val="0"/>
                <w:smallCaps w:val="0"/>
                <w:noProof/>
                <w:kern w:val="2"/>
                <w:sz w:val="22"/>
                <w14:ligatures w14:val="standardContextual"/>
              </w:rPr>
              <w:tab/>
            </w:r>
            <w:r w:rsidRPr="009C3B37">
              <w:rPr>
                <w:rStyle w:val="Lienhypertexte"/>
                <w:noProof/>
                <w:lang w:bidi="fr-FR"/>
              </w:rPr>
              <w:t>Rapport final et fiche de synthèse</w:t>
            </w:r>
            <w:r>
              <w:rPr>
                <w:noProof/>
                <w:webHidden/>
              </w:rPr>
              <w:tab/>
            </w:r>
            <w:r>
              <w:rPr>
                <w:noProof/>
                <w:webHidden/>
              </w:rPr>
              <w:fldChar w:fldCharType="begin"/>
            </w:r>
            <w:r>
              <w:rPr>
                <w:noProof/>
                <w:webHidden/>
              </w:rPr>
              <w:instrText xml:space="preserve"> PAGEREF _Toc151646463 \h </w:instrText>
            </w:r>
            <w:r>
              <w:rPr>
                <w:noProof/>
                <w:webHidden/>
              </w:rPr>
            </w:r>
            <w:r>
              <w:rPr>
                <w:noProof/>
                <w:webHidden/>
              </w:rPr>
              <w:fldChar w:fldCharType="separate"/>
            </w:r>
            <w:r w:rsidR="00AE13E5">
              <w:rPr>
                <w:noProof/>
                <w:webHidden/>
              </w:rPr>
              <w:t>30</w:t>
            </w:r>
            <w:r>
              <w:rPr>
                <w:noProof/>
                <w:webHidden/>
              </w:rPr>
              <w:fldChar w:fldCharType="end"/>
            </w:r>
          </w:hyperlink>
        </w:p>
        <w:p w14:paraId="6EBDBA20" w14:textId="4C8385B5" w:rsidR="00AF1F6D" w:rsidRDefault="00AF1F6D">
          <w:pPr>
            <w:pStyle w:val="TM1"/>
            <w:rPr>
              <w:rFonts w:asciiTheme="minorHAnsi" w:hAnsiTheme="minorHAnsi"/>
              <w:b w:val="0"/>
              <w:caps w:val="0"/>
              <w:noProof/>
              <w:kern w:val="2"/>
              <w:sz w:val="22"/>
              <w14:ligatures w14:val="standardContextual"/>
            </w:rPr>
          </w:pPr>
          <w:hyperlink w:anchor="_Toc151646464" w:history="1">
            <w:r w:rsidRPr="009C3B37">
              <w:rPr>
                <w:rStyle w:val="Lienhypertexte"/>
                <w:noProof/>
                <w:lang w:bidi="fr-FR"/>
              </w:rPr>
              <w:t>Bon de commande pour analyse d'un point particulier</w:t>
            </w:r>
            <w:r>
              <w:rPr>
                <w:noProof/>
                <w:webHidden/>
              </w:rPr>
              <w:tab/>
            </w:r>
            <w:r>
              <w:rPr>
                <w:noProof/>
                <w:webHidden/>
              </w:rPr>
              <w:fldChar w:fldCharType="begin"/>
            </w:r>
            <w:r>
              <w:rPr>
                <w:noProof/>
                <w:webHidden/>
              </w:rPr>
              <w:instrText xml:space="preserve"> PAGEREF _Toc151646464 \h </w:instrText>
            </w:r>
            <w:r>
              <w:rPr>
                <w:noProof/>
                <w:webHidden/>
              </w:rPr>
            </w:r>
            <w:r>
              <w:rPr>
                <w:noProof/>
                <w:webHidden/>
              </w:rPr>
              <w:fldChar w:fldCharType="separate"/>
            </w:r>
            <w:r w:rsidR="00AE13E5">
              <w:rPr>
                <w:noProof/>
                <w:webHidden/>
              </w:rPr>
              <w:t>31</w:t>
            </w:r>
            <w:r>
              <w:rPr>
                <w:noProof/>
                <w:webHidden/>
              </w:rPr>
              <w:fldChar w:fldCharType="end"/>
            </w:r>
          </w:hyperlink>
        </w:p>
        <w:p w14:paraId="7F9A3E0E" w14:textId="4DCBC9A2"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65" w:history="1">
            <w:r w:rsidRPr="009C3B37">
              <w:rPr>
                <w:rStyle w:val="Lienhypertexte"/>
                <w:noProof/>
                <w:lang w:bidi="fr-FR"/>
              </w:rPr>
              <w:t>3.7.</w:t>
            </w:r>
            <w:r>
              <w:rPr>
                <w:rFonts w:asciiTheme="minorHAnsi" w:hAnsiTheme="minorHAnsi"/>
                <w:b w:val="0"/>
                <w:smallCaps w:val="0"/>
                <w:noProof/>
                <w:kern w:val="2"/>
                <w:sz w:val="22"/>
                <w14:ligatures w14:val="standardContextual"/>
              </w:rPr>
              <w:tab/>
            </w:r>
            <w:r w:rsidRPr="009C3B37">
              <w:rPr>
                <w:rStyle w:val="Lienhypertexte"/>
                <w:noProof/>
                <w:lang w:bidi="fr-FR"/>
              </w:rPr>
              <w:t>Caractérisation d’une source d’énergie fatale</w:t>
            </w:r>
            <w:r>
              <w:rPr>
                <w:noProof/>
                <w:webHidden/>
              </w:rPr>
              <w:tab/>
            </w:r>
            <w:r>
              <w:rPr>
                <w:noProof/>
                <w:webHidden/>
              </w:rPr>
              <w:fldChar w:fldCharType="begin"/>
            </w:r>
            <w:r>
              <w:rPr>
                <w:noProof/>
                <w:webHidden/>
              </w:rPr>
              <w:instrText xml:space="preserve"> PAGEREF _Toc151646465 \h </w:instrText>
            </w:r>
            <w:r>
              <w:rPr>
                <w:noProof/>
                <w:webHidden/>
              </w:rPr>
            </w:r>
            <w:r>
              <w:rPr>
                <w:noProof/>
                <w:webHidden/>
              </w:rPr>
              <w:fldChar w:fldCharType="separate"/>
            </w:r>
            <w:r w:rsidR="00AE13E5">
              <w:rPr>
                <w:noProof/>
                <w:webHidden/>
              </w:rPr>
              <w:t>31</w:t>
            </w:r>
            <w:r>
              <w:rPr>
                <w:noProof/>
                <w:webHidden/>
              </w:rPr>
              <w:fldChar w:fldCharType="end"/>
            </w:r>
          </w:hyperlink>
        </w:p>
        <w:p w14:paraId="5B4B9698" w14:textId="7B22B973"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66" w:history="1">
            <w:r w:rsidRPr="009C3B37">
              <w:rPr>
                <w:rStyle w:val="Lienhypertexte"/>
                <w:noProof/>
                <w:lang w:bidi="fr-FR"/>
              </w:rPr>
              <w:t>3.8.</w:t>
            </w:r>
            <w:r>
              <w:rPr>
                <w:rFonts w:asciiTheme="minorHAnsi" w:hAnsiTheme="minorHAnsi"/>
                <w:b w:val="0"/>
                <w:smallCaps w:val="0"/>
                <w:noProof/>
                <w:kern w:val="2"/>
                <w:sz w:val="22"/>
                <w14:ligatures w14:val="standardContextual"/>
              </w:rPr>
              <w:tab/>
            </w:r>
            <w:r w:rsidRPr="009C3B37">
              <w:rPr>
                <w:rStyle w:val="Lienhypertexte"/>
                <w:noProof/>
                <w:lang w:bidi="fr-FR"/>
              </w:rPr>
              <w:t>Caractérisation et échange avec un abonné structurant</w:t>
            </w:r>
            <w:r>
              <w:rPr>
                <w:noProof/>
                <w:webHidden/>
              </w:rPr>
              <w:tab/>
            </w:r>
            <w:r>
              <w:rPr>
                <w:noProof/>
                <w:webHidden/>
              </w:rPr>
              <w:fldChar w:fldCharType="begin"/>
            </w:r>
            <w:r>
              <w:rPr>
                <w:noProof/>
                <w:webHidden/>
              </w:rPr>
              <w:instrText xml:space="preserve"> PAGEREF _Toc151646466 \h </w:instrText>
            </w:r>
            <w:r>
              <w:rPr>
                <w:noProof/>
                <w:webHidden/>
              </w:rPr>
            </w:r>
            <w:r>
              <w:rPr>
                <w:noProof/>
                <w:webHidden/>
              </w:rPr>
              <w:fldChar w:fldCharType="separate"/>
            </w:r>
            <w:r w:rsidR="00AE13E5">
              <w:rPr>
                <w:noProof/>
                <w:webHidden/>
              </w:rPr>
              <w:t>32</w:t>
            </w:r>
            <w:r>
              <w:rPr>
                <w:noProof/>
                <w:webHidden/>
              </w:rPr>
              <w:fldChar w:fldCharType="end"/>
            </w:r>
          </w:hyperlink>
        </w:p>
        <w:p w14:paraId="7DDD3AA1" w14:textId="4A57D877"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67" w:history="1">
            <w:r w:rsidRPr="009C3B37">
              <w:rPr>
                <w:rStyle w:val="Lienhypertexte"/>
                <w:noProof/>
                <w:lang w:bidi="fr-FR"/>
              </w:rPr>
              <w:t>3.9.</w:t>
            </w:r>
            <w:r>
              <w:rPr>
                <w:rFonts w:asciiTheme="minorHAnsi" w:hAnsiTheme="minorHAnsi"/>
                <w:b w:val="0"/>
                <w:smallCaps w:val="0"/>
                <w:noProof/>
                <w:kern w:val="2"/>
                <w:sz w:val="22"/>
                <w14:ligatures w14:val="standardContextual"/>
              </w:rPr>
              <w:tab/>
            </w:r>
            <w:r w:rsidRPr="009C3B37">
              <w:rPr>
                <w:rStyle w:val="Lienhypertexte"/>
                <w:noProof/>
                <w:lang w:bidi="fr-FR"/>
              </w:rPr>
              <w:t>Diagnostic approfondi d’un réseau et de sous-stations</w:t>
            </w:r>
            <w:r>
              <w:rPr>
                <w:noProof/>
                <w:webHidden/>
              </w:rPr>
              <w:tab/>
            </w:r>
            <w:r>
              <w:rPr>
                <w:noProof/>
                <w:webHidden/>
              </w:rPr>
              <w:fldChar w:fldCharType="begin"/>
            </w:r>
            <w:r>
              <w:rPr>
                <w:noProof/>
                <w:webHidden/>
              </w:rPr>
              <w:instrText xml:space="preserve"> PAGEREF _Toc151646467 \h </w:instrText>
            </w:r>
            <w:r>
              <w:rPr>
                <w:noProof/>
                <w:webHidden/>
              </w:rPr>
            </w:r>
            <w:r>
              <w:rPr>
                <w:noProof/>
                <w:webHidden/>
              </w:rPr>
              <w:fldChar w:fldCharType="separate"/>
            </w:r>
            <w:r w:rsidR="00AE13E5">
              <w:rPr>
                <w:noProof/>
                <w:webHidden/>
              </w:rPr>
              <w:t>32</w:t>
            </w:r>
            <w:r>
              <w:rPr>
                <w:noProof/>
                <w:webHidden/>
              </w:rPr>
              <w:fldChar w:fldCharType="end"/>
            </w:r>
          </w:hyperlink>
        </w:p>
        <w:p w14:paraId="2B1F2488" w14:textId="637A7C66" w:rsidR="00AF1F6D" w:rsidRDefault="00AF1F6D">
          <w:pPr>
            <w:pStyle w:val="TM2"/>
            <w:tabs>
              <w:tab w:val="left" w:pos="800"/>
              <w:tab w:val="right" w:leader="dot" w:pos="9743"/>
            </w:tabs>
            <w:rPr>
              <w:rFonts w:asciiTheme="minorHAnsi" w:hAnsiTheme="minorHAnsi"/>
              <w:b w:val="0"/>
              <w:smallCaps w:val="0"/>
              <w:noProof/>
              <w:kern w:val="2"/>
              <w:sz w:val="22"/>
              <w14:ligatures w14:val="standardContextual"/>
            </w:rPr>
          </w:pPr>
          <w:hyperlink w:anchor="_Toc151646468" w:history="1">
            <w:r w:rsidRPr="009C3B37">
              <w:rPr>
                <w:rStyle w:val="Lienhypertexte"/>
                <w:noProof/>
                <w:lang w:bidi="fr-FR"/>
              </w:rPr>
              <w:t>3.10.</w:t>
            </w:r>
            <w:r>
              <w:rPr>
                <w:rFonts w:asciiTheme="minorHAnsi" w:hAnsiTheme="minorHAnsi"/>
                <w:b w:val="0"/>
                <w:smallCaps w:val="0"/>
                <w:noProof/>
                <w:kern w:val="2"/>
                <w:sz w:val="22"/>
                <w14:ligatures w14:val="standardContextual"/>
              </w:rPr>
              <w:tab/>
            </w:r>
            <w:r w:rsidRPr="009C3B37">
              <w:rPr>
                <w:rStyle w:val="Lienhypertexte"/>
                <w:noProof/>
                <w:lang w:bidi="fr-FR"/>
              </w:rPr>
              <w:t>Diagnostic outil de production de chaleur ou de froid</w:t>
            </w:r>
            <w:r>
              <w:rPr>
                <w:noProof/>
                <w:webHidden/>
              </w:rPr>
              <w:tab/>
            </w:r>
            <w:r>
              <w:rPr>
                <w:noProof/>
                <w:webHidden/>
              </w:rPr>
              <w:fldChar w:fldCharType="begin"/>
            </w:r>
            <w:r>
              <w:rPr>
                <w:noProof/>
                <w:webHidden/>
              </w:rPr>
              <w:instrText xml:space="preserve"> PAGEREF _Toc151646468 \h </w:instrText>
            </w:r>
            <w:r>
              <w:rPr>
                <w:noProof/>
                <w:webHidden/>
              </w:rPr>
            </w:r>
            <w:r>
              <w:rPr>
                <w:noProof/>
                <w:webHidden/>
              </w:rPr>
              <w:fldChar w:fldCharType="separate"/>
            </w:r>
            <w:r w:rsidR="00AE13E5">
              <w:rPr>
                <w:noProof/>
                <w:webHidden/>
              </w:rPr>
              <w:t>33</w:t>
            </w:r>
            <w:r>
              <w:rPr>
                <w:noProof/>
                <w:webHidden/>
              </w:rPr>
              <w:fldChar w:fldCharType="end"/>
            </w:r>
          </w:hyperlink>
        </w:p>
        <w:p w14:paraId="64C93A90" w14:textId="339A1A45" w:rsidR="00AF1F6D" w:rsidRDefault="00AF1F6D">
          <w:pPr>
            <w:pStyle w:val="TM2"/>
            <w:tabs>
              <w:tab w:val="left" w:pos="800"/>
              <w:tab w:val="right" w:leader="dot" w:pos="9743"/>
            </w:tabs>
            <w:rPr>
              <w:rFonts w:asciiTheme="minorHAnsi" w:hAnsiTheme="minorHAnsi"/>
              <w:b w:val="0"/>
              <w:smallCaps w:val="0"/>
              <w:noProof/>
              <w:kern w:val="2"/>
              <w:sz w:val="22"/>
              <w14:ligatures w14:val="standardContextual"/>
            </w:rPr>
          </w:pPr>
          <w:hyperlink w:anchor="_Toc151646469" w:history="1">
            <w:r w:rsidRPr="009C3B37">
              <w:rPr>
                <w:rStyle w:val="Lienhypertexte"/>
                <w:noProof/>
                <w:lang w:bidi="fr-FR"/>
              </w:rPr>
              <w:t>3.11.</w:t>
            </w:r>
            <w:r>
              <w:rPr>
                <w:rFonts w:asciiTheme="minorHAnsi" w:hAnsiTheme="minorHAnsi"/>
                <w:b w:val="0"/>
                <w:smallCaps w:val="0"/>
                <w:noProof/>
                <w:kern w:val="2"/>
                <w:sz w:val="22"/>
                <w14:ligatures w14:val="standardContextual"/>
              </w:rPr>
              <w:tab/>
            </w:r>
            <w:r w:rsidRPr="009C3B37">
              <w:rPr>
                <w:rStyle w:val="Lienhypertexte"/>
                <w:noProof/>
                <w:lang w:bidi="fr-FR"/>
              </w:rPr>
              <w:t>Analyse de points durs réseaux</w:t>
            </w:r>
            <w:r>
              <w:rPr>
                <w:noProof/>
                <w:webHidden/>
              </w:rPr>
              <w:tab/>
            </w:r>
            <w:r>
              <w:rPr>
                <w:noProof/>
                <w:webHidden/>
              </w:rPr>
              <w:fldChar w:fldCharType="begin"/>
            </w:r>
            <w:r>
              <w:rPr>
                <w:noProof/>
                <w:webHidden/>
              </w:rPr>
              <w:instrText xml:space="preserve"> PAGEREF _Toc151646469 \h </w:instrText>
            </w:r>
            <w:r>
              <w:rPr>
                <w:noProof/>
                <w:webHidden/>
              </w:rPr>
            </w:r>
            <w:r>
              <w:rPr>
                <w:noProof/>
                <w:webHidden/>
              </w:rPr>
              <w:fldChar w:fldCharType="separate"/>
            </w:r>
            <w:r w:rsidR="00AE13E5">
              <w:rPr>
                <w:noProof/>
                <w:webHidden/>
              </w:rPr>
              <w:t>33</w:t>
            </w:r>
            <w:r>
              <w:rPr>
                <w:noProof/>
                <w:webHidden/>
              </w:rPr>
              <w:fldChar w:fldCharType="end"/>
            </w:r>
          </w:hyperlink>
        </w:p>
        <w:p w14:paraId="16D89941" w14:textId="12EC6FF5" w:rsidR="00AF1F6D" w:rsidRDefault="00AF1F6D">
          <w:pPr>
            <w:pStyle w:val="TM1"/>
            <w:rPr>
              <w:rFonts w:asciiTheme="minorHAnsi" w:hAnsiTheme="minorHAnsi"/>
              <w:b w:val="0"/>
              <w:caps w:val="0"/>
              <w:noProof/>
              <w:kern w:val="2"/>
              <w:sz w:val="22"/>
              <w14:ligatures w14:val="standardContextual"/>
            </w:rPr>
          </w:pPr>
          <w:hyperlink w:anchor="_Toc151646470" w:history="1">
            <w:r w:rsidRPr="009C3B37">
              <w:rPr>
                <w:rStyle w:val="Lienhypertexte"/>
                <w:noProof/>
                <w:lang w:bidi="fr-FR"/>
              </w:rPr>
              <w:t>Mission 3 - Mise en œuvre du projet de création via un contrat de concession</w:t>
            </w:r>
            <w:r>
              <w:rPr>
                <w:noProof/>
                <w:webHidden/>
              </w:rPr>
              <w:tab/>
            </w:r>
            <w:r>
              <w:rPr>
                <w:noProof/>
                <w:webHidden/>
              </w:rPr>
              <w:fldChar w:fldCharType="begin"/>
            </w:r>
            <w:r>
              <w:rPr>
                <w:noProof/>
                <w:webHidden/>
              </w:rPr>
              <w:instrText xml:space="preserve"> PAGEREF _Toc151646470 \h </w:instrText>
            </w:r>
            <w:r>
              <w:rPr>
                <w:noProof/>
                <w:webHidden/>
              </w:rPr>
            </w:r>
            <w:r>
              <w:rPr>
                <w:noProof/>
                <w:webHidden/>
              </w:rPr>
              <w:fldChar w:fldCharType="separate"/>
            </w:r>
            <w:r w:rsidR="00AE13E5">
              <w:rPr>
                <w:noProof/>
                <w:webHidden/>
              </w:rPr>
              <w:t>34</w:t>
            </w:r>
            <w:r>
              <w:rPr>
                <w:noProof/>
                <w:webHidden/>
              </w:rPr>
              <w:fldChar w:fldCharType="end"/>
            </w:r>
          </w:hyperlink>
        </w:p>
        <w:p w14:paraId="0E7C1E85" w14:textId="0C53AA23"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72" w:history="1">
            <w:r w:rsidRPr="009C3B37">
              <w:rPr>
                <w:rStyle w:val="Lienhypertexte"/>
                <w:noProof/>
                <w:lang w:bidi="fr-FR"/>
              </w:rPr>
              <w:t>4.1.</w:t>
            </w:r>
            <w:r>
              <w:rPr>
                <w:rFonts w:asciiTheme="minorHAnsi" w:hAnsiTheme="minorHAnsi"/>
                <w:b w:val="0"/>
                <w:smallCaps w:val="0"/>
                <w:noProof/>
                <w:kern w:val="2"/>
                <w:sz w:val="22"/>
                <w14:ligatures w14:val="standardContextual"/>
              </w:rPr>
              <w:tab/>
            </w:r>
            <w:r w:rsidRPr="009C3B37">
              <w:rPr>
                <w:rStyle w:val="Lienhypertexte"/>
                <w:noProof/>
                <w:lang w:bidi="fr-FR"/>
              </w:rPr>
              <w:t>Rédaction du dossier de consultation des entreprises et de l’AAPC</w:t>
            </w:r>
            <w:r>
              <w:rPr>
                <w:noProof/>
                <w:webHidden/>
              </w:rPr>
              <w:tab/>
            </w:r>
            <w:r>
              <w:rPr>
                <w:noProof/>
                <w:webHidden/>
              </w:rPr>
              <w:fldChar w:fldCharType="begin"/>
            </w:r>
            <w:r>
              <w:rPr>
                <w:noProof/>
                <w:webHidden/>
              </w:rPr>
              <w:instrText xml:space="preserve"> PAGEREF _Toc151646472 \h </w:instrText>
            </w:r>
            <w:r>
              <w:rPr>
                <w:noProof/>
                <w:webHidden/>
              </w:rPr>
            </w:r>
            <w:r>
              <w:rPr>
                <w:noProof/>
                <w:webHidden/>
              </w:rPr>
              <w:fldChar w:fldCharType="separate"/>
            </w:r>
            <w:r w:rsidR="00AE13E5">
              <w:rPr>
                <w:noProof/>
                <w:webHidden/>
              </w:rPr>
              <w:t>34</w:t>
            </w:r>
            <w:r>
              <w:rPr>
                <w:noProof/>
                <w:webHidden/>
              </w:rPr>
              <w:fldChar w:fldCharType="end"/>
            </w:r>
          </w:hyperlink>
        </w:p>
        <w:p w14:paraId="4AAB87DE" w14:textId="609B25C9"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73" w:history="1">
            <w:r w:rsidRPr="009C3B37">
              <w:rPr>
                <w:rStyle w:val="Lienhypertexte"/>
                <w:noProof/>
                <w:lang w:bidi="fr-FR"/>
              </w:rPr>
              <w:t>4.2.</w:t>
            </w:r>
            <w:r>
              <w:rPr>
                <w:rFonts w:asciiTheme="minorHAnsi" w:hAnsiTheme="minorHAnsi"/>
                <w:b w:val="0"/>
                <w:smallCaps w:val="0"/>
                <w:noProof/>
                <w:kern w:val="2"/>
                <w:sz w:val="22"/>
                <w14:ligatures w14:val="standardContextual"/>
              </w:rPr>
              <w:tab/>
            </w:r>
            <w:r w:rsidRPr="009C3B37">
              <w:rPr>
                <w:rStyle w:val="Lienhypertexte"/>
                <w:noProof/>
                <w:lang w:bidi="fr-FR"/>
              </w:rPr>
              <w:t>Assistance au choix du concessionnaire et mise au point du contrat</w:t>
            </w:r>
            <w:r>
              <w:rPr>
                <w:noProof/>
                <w:webHidden/>
              </w:rPr>
              <w:tab/>
            </w:r>
            <w:r>
              <w:rPr>
                <w:noProof/>
                <w:webHidden/>
              </w:rPr>
              <w:fldChar w:fldCharType="begin"/>
            </w:r>
            <w:r>
              <w:rPr>
                <w:noProof/>
                <w:webHidden/>
              </w:rPr>
              <w:instrText xml:space="preserve"> PAGEREF _Toc151646473 \h </w:instrText>
            </w:r>
            <w:r>
              <w:rPr>
                <w:noProof/>
                <w:webHidden/>
              </w:rPr>
            </w:r>
            <w:r>
              <w:rPr>
                <w:noProof/>
                <w:webHidden/>
              </w:rPr>
              <w:fldChar w:fldCharType="separate"/>
            </w:r>
            <w:r w:rsidR="00AE13E5">
              <w:rPr>
                <w:noProof/>
                <w:webHidden/>
              </w:rPr>
              <w:t>34</w:t>
            </w:r>
            <w:r>
              <w:rPr>
                <w:noProof/>
                <w:webHidden/>
              </w:rPr>
              <w:fldChar w:fldCharType="end"/>
            </w:r>
          </w:hyperlink>
        </w:p>
        <w:p w14:paraId="3188284A" w14:textId="5AC92DE6"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74" w:history="1">
            <w:r w:rsidRPr="009C3B37">
              <w:rPr>
                <w:rStyle w:val="Lienhypertexte"/>
                <w:noProof/>
                <w:lang w:bidi="fr-FR"/>
              </w:rPr>
              <w:t>4.3.</w:t>
            </w:r>
            <w:r>
              <w:rPr>
                <w:rFonts w:asciiTheme="minorHAnsi" w:hAnsiTheme="minorHAnsi"/>
                <w:b w:val="0"/>
                <w:smallCaps w:val="0"/>
                <w:noProof/>
                <w:kern w:val="2"/>
                <w:sz w:val="22"/>
                <w14:ligatures w14:val="standardContextual"/>
              </w:rPr>
              <w:tab/>
            </w:r>
            <w:r w:rsidRPr="009C3B37">
              <w:rPr>
                <w:rStyle w:val="Lienhypertexte"/>
                <w:noProof/>
                <w:lang w:bidi="fr-FR"/>
              </w:rPr>
              <w:t>Suivi des travaux et de la première année de mise en exploitation</w:t>
            </w:r>
            <w:r>
              <w:rPr>
                <w:noProof/>
                <w:webHidden/>
              </w:rPr>
              <w:tab/>
            </w:r>
            <w:r>
              <w:rPr>
                <w:noProof/>
                <w:webHidden/>
              </w:rPr>
              <w:fldChar w:fldCharType="begin"/>
            </w:r>
            <w:r>
              <w:rPr>
                <w:noProof/>
                <w:webHidden/>
              </w:rPr>
              <w:instrText xml:space="preserve"> PAGEREF _Toc151646474 \h </w:instrText>
            </w:r>
            <w:r>
              <w:rPr>
                <w:noProof/>
                <w:webHidden/>
              </w:rPr>
            </w:r>
            <w:r>
              <w:rPr>
                <w:noProof/>
                <w:webHidden/>
              </w:rPr>
              <w:fldChar w:fldCharType="separate"/>
            </w:r>
            <w:r w:rsidR="00AE13E5">
              <w:rPr>
                <w:noProof/>
                <w:webHidden/>
              </w:rPr>
              <w:t>35</w:t>
            </w:r>
            <w:r>
              <w:rPr>
                <w:noProof/>
                <w:webHidden/>
              </w:rPr>
              <w:fldChar w:fldCharType="end"/>
            </w:r>
          </w:hyperlink>
        </w:p>
        <w:p w14:paraId="4F7E7427" w14:textId="666AE93A" w:rsidR="00AF1F6D" w:rsidRDefault="00AF1F6D">
          <w:pPr>
            <w:pStyle w:val="TM3"/>
            <w:tabs>
              <w:tab w:val="left" w:pos="800"/>
              <w:tab w:val="right" w:leader="dot" w:pos="9743"/>
            </w:tabs>
            <w:rPr>
              <w:rFonts w:asciiTheme="minorHAnsi" w:hAnsiTheme="minorHAnsi"/>
              <w:i w:val="0"/>
              <w:smallCaps w:val="0"/>
              <w:noProof/>
              <w:kern w:val="2"/>
              <w:sz w:val="22"/>
              <w14:ligatures w14:val="standardContextual"/>
            </w:rPr>
          </w:pPr>
          <w:hyperlink w:anchor="_Toc151646475" w:history="1">
            <w:r w:rsidRPr="009C3B37">
              <w:rPr>
                <w:rStyle w:val="Lienhypertexte"/>
                <w:noProof/>
                <w:lang w:bidi="fr-FR"/>
              </w:rPr>
              <w:t>4.3.1.</w:t>
            </w:r>
            <w:r>
              <w:rPr>
                <w:rFonts w:asciiTheme="minorHAnsi" w:hAnsiTheme="minorHAnsi"/>
                <w:i w:val="0"/>
                <w:smallCaps w:val="0"/>
                <w:noProof/>
                <w:kern w:val="2"/>
                <w:sz w:val="22"/>
                <w14:ligatures w14:val="standardContextual"/>
              </w:rPr>
              <w:tab/>
            </w:r>
            <w:r w:rsidRPr="009C3B37">
              <w:rPr>
                <w:rStyle w:val="Lienhypertexte"/>
                <w:noProof/>
                <w:lang w:bidi="fr-FR"/>
              </w:rPr>
              <w:t>Démarrage du contrat</w:t>
            </w:r>
            <w:r>
              <w:rPr>
                <w:noProof/>
                <w:webHidden/>
              </w:rPr>
              <w:tab/>
            </w:r>
            <w:r>
              <w:rPr>
                <w:noProof/>
                <w:webHidden/>
              </w:rPr>
              <w:fldChar w:fldCharType="begin"/>
            </w:r>
            <w:r>
              <w:rPr>
                <w:noProof/>
                <w:webHidden/>
              </w:rPr>
              <w:instrText xml:space="preserve"> PAGEREF _Toc151646475 \h </w:instrText>
            </w:r>
            <w:r>
              <w:rPr>
                <w:noProof/>
                <w:webHidden/>
              </w:rPr>
            </w:r>
            <w:r>
              <w:rPr>
                <w:noProof/>
                <w:webHidden/>
              </w:rPr>
              <w:fldChar w:fldCharType="separate"/>
            </w:r>
            <w:r w:rsidR="00AE13E5">
              <w:rPr>
                <w:noProof/>
                <w:webHidden/>
              </w:rPr>
              <w:t>35</w:t>
            </w:r>
            <w:r>
              <w:rPr>
                <w:noProof/>
                <w:webHidden/>
              </w:rPr>
              <w:fldChar w:fldCharType="end"/>
            </w:r>
          </w:hyperlink>
        </w:p>
        <w:p w14:paraId="413ACAC5" w14:textId="5654AE35" w:rsidR="00AF1F6D" w:rsidRDefault="00AF1F6D">
          <w:pPr>
            <w:pStyle w:val="TM3"/>
            <w:tabs>
              <w:tab w:val="left" w:pos="800"/>
              <w:tab w:val="right" w:leader="dot" w:pos="9743"/>
            </w:tabs>
            <w:rPr>
              <w:rFonts w:asciiTheme="minorHAnsi" w:hAnsiTheme="minorHAnsi"/>
              <w:i w:val="0"/>
              <w:smallCaps w:val="0"/>
              <w:noProof/>
              <w:kern w:val="2"/>
              <w:sz w:val="22"/>
              <w14:ligatures w14:val="standardContextual"/>
            </w:rPr>
          </w:pPr>
          <w:hyperlink w:anchor="_Toc151646476" w:history="1">
            <w:r w:rsidRPr="009C3B37">
              <w:rPr>
                <w:rStyle w:val="Lienhypertexte"/>
                <w:noProof/>
                <w:lang w:bidi="fr-FR"/>
              </w:rPr>
              <w:t>4.3.2.</w:t>
            </w:r>
            <w:r>
              <w:rPr>
                <w:rFonts w:asciiTheme="minorHAnsi" w:hAnsiTheme="minorHAnsi"/>
                <w:i w:val="0"/>
                <w:smallCaps w:val="0"/>
                <w:noProof/>
                <w:kern w:val="2"/>
                <w:sz w:val="22"/>
                <w14:ligatures w14:val="standardContextual"/>
              </w:rPr>
              <w:tab/>
            </w:r>
            <w:r w:rsidRPr="009C3B37">
              <w:rPr>
                <w:rStyle w:val="Lienhypertexte"/>
                <w:noProof/>
                <w:lang w:bidi="fr-FR"/>
              </w:rPr>
              <w:t>Suivi mensuel</w:t>
            </w:r>
            <w:r>
              <w:rPr>
                <w:noProof/>
                <w:webHidden/>
              </w:rPr>
              <w:tab/>
            </w:r>
            <w:r>
              <w:rPr>
                <w:noProof/>
                <w:webHidden/>
              </w:rPr>
              <w:fldChar w:fldCharType="begin"/>
            </w:r>
            <w:r>
              <w:rPr>
                <w:noProof/>
                <w:webHidden/>
              </w:rPr>
              <w:instrText xml:space="preserve"> PAGEREF _Toc151646476 \h </w:instrText>
            </w:r>
            <w:r>
              <w:rPr>
                <w:noProof/>
                <w:webHidden/>
              </w:rPr>
            </w:r>
            <w:r>
              <w:rPr>
                <w:noProof/>
                <w:webHidden/>
              </w:rPr>
              <w:fldChar w:fldCharType="separate"/>
            </w:r>
            <w:r w:rsidR="00AE13E5">
              <w:rPr>
                <w:noProof/>
                <w:webHidden/>
              </w:rPr>
              <w:t>35</w:t>
            </w:r>
            <w:r>
              <w:rPr>
                <w:noProof/>
                <w:webHidden/>
              </w:rPr>
              <w:fldChar w:fldCharType="end"/>
            </w:r>
          </w:hyperlink>
        </w:p>
        <w:p w14:paraId="0781AFCD" w14:textId="29816710" w:rsidR="00AF1F6D" w:rsidRDefault="00AF1F6D">
          <w:pPr>
            <w:pStyle w:val="TM3"/>
            <w:tabs>
              <w:tab w:val="left" w:pos="800"/>
              <w:tab w:val="right" w:leader="dot" w:pos="9743"/>
            </w:tabs>
            <w:rPr>
              <w:rFonts w:asciiTheme="minorHAnsi" w:hAnsiTheme="minorHAnsi"/>
              <w:i w:val="0"/>
              <w:smallCaps w:val="0"/>
              <w:noProof/>
              <w:kern w:val="2"/>
              <w:sz w:val="22"/>
              <w14:ligatures w14:val="standardContextual"/>
            </w:rPr>
          </w:pPr>
          <w:hyperlink w:anchor="_Toc151646477" w:history="1">
            <w:r w:rsidRPr="009C3B37">
              <w:rPr>
                <w:rStyle w:val="Lienhypertexte"/>
                <w:noProof/>
                <w:lang w:bidi="fr-FR"/>
              </w:rPr>
              <w:t>4.3.3.</w:t>
            </w:r>
            <w:r>
              <w:rPr>
                <w:rFonts w:asciiTheme="minorHAnsi" w:hAnsiTheme="minorHAnsi"/>
                <w:i w:val="0"/>
                <w:smallCaps w:val="0"/>
                <w:noProof/>
                <w:kern w:val="2"/>
                <w:sz w:val="22"/>
                <w14:ligatures w14:val="standardContextual"/>
              </w:rPr>
              <w:tab/>
            </w:r>
            <w:r w:rsidRPr="009C3B37">
              <w:rPr>
                <w:rStyle w:val="Lienhypertexte"/>
                <w:noProof/>
                <w:lang w:bidi="fr-FR"/>
              </w:rPr>
              <w:t>Assistance de la collectivité pour la réception des travaux</w:t>
            </w:r>
            <w:r>
              <w:rPr>
                <w:noProof/>
                <w:webHidden/>
              </w:rPr>
              <w:tab/>
            </w:r>
            <w:r>
              <w:rPr>
                <w:noProof/>
                <w:webHidden/>
              </w:rPr>
              <w:fldChar w:fldCharType="begin"/>
            </w:r>
            <w:r>
              <w:rPr>
                <w:noProof/>
                <w:webHidden/>
              </w:rPr>
              <w:instrText xml:space="preserve"> PAGEREF _Toc151646477 \h </w:instrText>
            </w:r>
            <w:r>
              <w:rPr>
                <w:noProof/>
                <w:webHidden/>
              </w:rPr>
            </w:r>
            <w:r>
              <w:rPr>
                <w:noProof/>
                <w:webHidden/>
              </w:rPr>
              <w:fldChar w:fldCharType="separate"/>
            </w:r>
            <w:r w:rsidR="00AE13E5">
              <w:rPr>
                <w:noProof/>
                <w:webHidden/>
              </w:rPr>
              <w:t>36</w:t>
            </w:r>
            <w:r>
              <w:rPr>
                <w:noProof/>
                <w:webHidden/>
              </w:rPr>
              <w:fldChar w:fldCharType="end"/>
            </w:r>
          </w:hyperlink>
        </w:p>
        <w:p w14:paraId="154202D9" w14:textId="26B253C3" w:rsidR="00AF1F6D" w:rsidRDefault="00AF1F6D">
          <w:pPr>
            <w:pStyle w:val="TM3"/>
            <w:tabs>
              <w:tab w:val="left" w:pos="800"/>
              <w:tab w:val="right" w:leader="dot" w:pos="9743"/>
            </w:tabs>
            <w:rPr>
              <w:rFonts w:asciiTheme="minorHAnsi" w:hAnsiTheme="minorHAnsi"/>
              <w:i w:val="0"/>
              <w:smallCaps w:val="0"/>
              <w:noProof/>
              <w:kern w:val="2"/>
              <w:sz w:val="22"/>
              <w14:ligatures w14:val="standardContextual"/>
            </w:rPr>
          </w:pPr>
          <w:hyperlink w:anchor="_Toc151646478" w:history="1">
            <w:r w:rsidRPr="009C3B37">
              <w:rPr>
                <w:rStyle w:val="Lienhypertexte"/>
                <w:noProof/>
                <w:lang w:bidi="fr-FR"/>
              </w:rPr>
              <w:t>4.3.4.</w:t>
            </w:r>
            <w:r>
              <w:rPr>
                <w:rFonts w:asciiTheme="minorHAnsi" w:hAnsiTheme="minorHAnsi"/>
                <w:i w:val="0"/>
                <w:smallCaps w:val="0"/>
                <w:noProof/>
                <w:kern w:val="2"/>
                <w:sz w:val="22"/>
                <w14:ligatures w14:val="standardContextual"/>
              </w:rPr>
              <w:tab/>
            </w:r>
            <w:r w:rsidRPr="009C3B37">
              <w:rPr>
                <w:rStyle w:val="Lienhypertexte"/>
                <w:noProof/>
                <w:lang w:bidi="fr-FR"/>
              </w:rPr>
              <w:t>Contrôle du rapport annuel du concessionnaire</w:t>
            </w:r>
            <w:r>
              <w:rPr>
                <w:noProof/>
                <w:webHidden/>
              </w:rPr>
              <w:tab/>
            </w:r>
            <w:r>
              <w:rPr>
                <w:noProof/>
                <w:webHidden/>
              </w:rPr>
              <w:fldChar w:fldCharType="begin"/>
            </w:r>
            <w:r>
              <w:rPr>
                <w:noProof/>
                <w:webHidden/>
              </w:rPr>
              <w:instrText xml:space="preserve"> PAGEREF _Toc151646478 \h </w:instrText>
            </w:r>
            <w:r>
              <w:rPr>
                <w:noProof/>
                <w:webHidden/>
              </w:rPr>
            </w:r>
            <w:r>
              <w:rPr>
                <w:noProof/>
                <w:webHidden/>
              </w:rPr>
              <w:fldChar w:fldCharType="separate"/>
            </w:r>
            <w:r w:rsidR="00AE13E5">
              <w:rPr>
                <w:noProof/>
                <w:webHidden/>
              </w:rPr>
              <w:t>36</w:t>
            </w:r>
            <w:r>
              <w:rPr>
                <w:noProof/>
                <w:webHidden/>
              </w:rPr>
              <w:fldChar w:fldCharType="end"/>
            </w:r>
          </w:hyperlink>
        </w:p>
        <w:p w14:paraId="2073FB3A" w14:textId="2C93EED6" w:rsidR="00AF1F6D" w:rsidRDefault="00AF1F6D">
          <w:pPr>
            <w:pStyle w:val="TM1"/>
            <w:rPr>
              <w:rFonts w:asciiTheme="minorHAnsi" w:hAnsiTheme="minorHAnsi"/>
              <w:b w:val="0"/>
              <w:caps w:val="0"/>
              <w:noProof/>
              <w:kern w:val="2"/>
              <w:sz w:val="22"/>
              <w14:ligatures w14:val="standardContextual"/>
            </w:rPr>
          </w:pPr>
          <w:hyperlink w:anchor="_Toc151646479" w:history="1">
            <w:r w:rsidRPr="009C3B37">
              <w:rPr>
                <w:rStyle w:val="Lienhypertexte"/>
                <w:noProof/>
                <w:lang w:bidi="fr-FR"/>
              </w:rPr>
              <w:t>Mission 3bis - Mise en œuvre du projet de création via un MPGP</w:t>
            </w:r>
            <w:r>
              <w:rPr>
                <w:noProof/>
                <w:webHidden/>
              </w:rPr>
              <w:tab/>
            </w:r>
            <w:r>
              <w:rPr>
                <w:noProof/>
                <w:webHidden/>
              </w:rPr>
              <w:fldChar w:fldCharType="begin"/>
            </w:r>
            <w:r>
              <w:rPr>
                <w:noProof/>
                <w:webHidden/>
              </w:rPr>
              <w:instrText xml:space="preserve"> PAGEREF _Toc151646479 \h </w:instrText>
            </w:r>
            <w:r>
              <w:rPr>
                <w:noProof/>
                <w:webHidden/>
              </w:rPr>
            </w:r>
            <w:r>
              <w:rPr>
                <w:noProof/>
                <w:webHidden/>
              </w:rPr>
              <w:fldChar w:fldCharType="separate"/>
            </w:r>
            <w:r w:rsidR="00AE13E5">
              <w:rPr>
                <w:noProof/>
                <w:webHidden/>
              </w:rPr>
              <w:t>37</w:t>
            </w:r>
            <w:r>
              <w:rPr>
                <w:noProof/>
                <w:webHidden/>
              </w:rPr>
              <w:fldChar w:fldCharType="end"/>
            </w:r>
          </w:hyperlink>
        </w:p>
        <w:p w14:paraId="1C79A2FC" w14:textId="6AB18B26"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81" w:history="1">
            <w:r w:rsidRPr="009C3B37">
              <w:rPr>
                <w:rStyle w:val="Lienhypertexte"/>
                <w:noProof/>
                <w:lang w:bidi="fr-FR"/>
              </w:rPr>
              <w:t>5.1.</w:t>
            </w:r>
            <w:r>
              <w:rPr>
                <w:rFonts w:asciiTheme="minorHAnsi" w:hAnsiTheme="minorHAnsi"/>
                <w:b w:val="0"/>
                <w:smallCaps w:val="0"/>
                <w:noProof/>
                <w:kern w:val="2"/>
                <w:sz w:val="22"/>
                <w14:ligatures w14:val="standardContextual"/>
              </w:rPr>
              <w:tab/>
            </w:r>
            <w:r w:rsidRPr="009C3B37">
              <w:rPr>
                <w:rStyle w:val="Lienhypertexte"/>
                <w:noProof/>
                <w:lang w:bidi="fr-FR"/>
              </w:rPr>
              <w:t>Rédaction du/des dossier(s) de consultation et de l'AAPC</w:t>
            </w:r>
            <w:r>
              <w:rPr>
                <w:noProof/>
                <w:webHidden/>
              </w:rPr>
              <w:tab/>
            </w:r>
            <w:r>
              <w:rPr>
                <w:noProof/>
                <w:webHidden/>
              </w:rPr>
              <w:fldChar w:fldCharType="begin"/>
            </w:r>
            <w:r>
              <w:rPr>
                <w:noProof/>
                <w:webHidden/>
              </w:rPr>
              <w:instrText xml:space="preserve"> PAGEREF _Toc151646481 \h </w:instrText>
            </w:r>
            <w:r>
              <w:rPr>
                <w:noProof/>
                <w:webHidden/>
              </w:rPr>
            </w:r>
            <w:r>
              <w:rPr>
                <w:noProof/>
                <w:webHidden/>
              </w:rPr>
              <w:fldChar w:fldCharType="separate"/>
            </w:r>
            <w:r w:rsidR="00AE13E5">
              <w:rPr>
                <w:noProof/>
                <w:webHidden/>
              </w:rPr>
              <w:t>37</w:t>
            </w:r>
            <w:r>
              <w:rPr>
                <w:noProof/>
                <w:webHidden/>
              </w:rPr>
              <w:fldChar w:fldCharType="end"/>
            </w:r>
          </w:hyperlink>
        </w:p>
        <w:p w14:paraId="016E58E5" w14:textId="426ECC3F"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82" w:history="1">
            <w:r w:rsidRPr="009C3B37">
              <w:rPr>
                <w:rStyle w:val="Lienhypertexte"/>
                <w:noProof/>
                <w:lang w:bidi="fr-FR"/>
              </w:rPr>
              <w:t>5.2.</w:t>
            </w:r>
            <w:r>
              <w:rPr>
                <w:rFonts w:asciiTheme="minorHAnsi" w:hAnsiTheme="minorHAnsi"/>
                <w:b w:val="0"/>
                <w:smallCaps w:val="0"/>
                <w:noProof/>
                <w:kern w:val="2"/>
                <w:sz w:val="22"/>
                <w14:ligatures w14:val="standardContextual"/>
              </w:rPr>
              <w:tab/>
            </w:r>
            <w:r w:rsidRPr="009C3B37">
              <w:rPr>
                <w:rStyle w:val="Lienhypertexte"/>
                <w:noProof/>
                <w:lang w:bidi="fr-FR"/>
              </w:rPr>
              <w:t>Assistance au choix du titulaire</w:t>
            </w:r>
            <w:r>
              <w:rPr>
                <w:noProof/>
                <w:webHidden/>
              </w:rPr>
              <w:tab/>
            </w:r>
            <w:r>
              <w:rPr>
                <w:noProof/>
                <w:webHidden/>
              </w:rPr>
              <w:fldChar w:fldCharType="begin"/>
            </w:r>
            <w:r>
              <w:rPr>
                <w:noProof/>
                <w:webHidden/>
              </w:rPr>
              <w:instrText xml:space="preserve"> PAGEREF _Toc151646482 \h </w:instrText>
            </w:r>
            <w:r>
              <w:rPr>
                <w:noProof/>
                <w:webHidden/>
              </w:rPr>
            </w:r>
            <w:r>
              <w:rPr>
                <w:noProof/>
                <w:webHidden/>
              </w:rPr>
              <w:fldChar w:fldCharType="separate"/>
            </w:r>
            <w:r w:rsidR="00AE13E5">
              <w:rPr>
                <w:noProof/>
                <w:webHidden/>
              </w:rPr>
              <w:t>38</w:t>
            </w:r>
            <w:r>
              <w:rPr>
                <w:noProof/>
                <w:webHidden/>
              </w:rPr>
              <w:fldChar w:fldCharType="end"/>
            </w:r>
          </w:hyperlink>
        </w:p>
        <w:p w14:paraId="0154F747" w14:textId="6C6A2D22"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83" w:history="1">
            <w:r w:rsidRPr="009C3B37">
              <w:rPr>
                <w:rStyle w:val="Lienhypertexte"/>
                <w:noProof/>
                <w:lang w:bidi="fr-FR"/>
              </w:rPr>
              <w:t>5.3.</w:t>
            </w:r>
            <w:r>
              <w:rPr>
                <w:rFonts w:asciiTheme="minorHAnsi" w:hAnsiTheme="minorHAnsi"/>
                <w:b w:val="0"/>
                <w:smallCaps w:val="0"/>
                <w:noProof/>
                <w:kern w:val="2"/>
                <w:sz w:val="22"/>
                <w14:ligatures w14:val="standardContextual"/>
              </w:rPr>
              <w:tab/>
            </w:r>
            <w:r w:rsidRPr="009C3B37">
              <w:rPr>
                <w:rStyle w:val="Lienhypertexte"/>
                <w:noProof/>
                <w:lang w:bidi="fr-FR"/>
              </w:rPr>
              <w:t>Suivi du contrat et des travaux du titulaire du MPGP</w:t>
            </w:r>
            <w:r>
              <w:rPr>
                <w:noProof/>
                <w:webHidden/>
              </w:rPr>
              <w:tab/>
            </w:r>
            <w:r>
              <w:rPr>
                <w:noProof/>
                <w:webHidden/>
              </w:rPr>
              <w:fldChar w:fldCharType="begin"/>
            </w:r>
            <w:r>
              <w:rPr>
                <w:noProof/>
                <w:webHidden/>
              </w:rPr>
              <w:instrText xml:space="preserve"> PAGEREF _Toc151646483 \h </w:instrText>
            </w:r>
            <w:r>
              <w:rPr>
                <w:noProof/>
                <w:webHidden/>
              </w:rPr>
            </w:r>
            <w:r>
              <w:rPr>
                <w:noProof/>
                <w:webHidden/>
              </w:rPr>
              <w:fldChar w:fldCharType="separate"/>
            </w:r>
            <w:r w:rsidR="00AE13E5">
              <w:rPr>
                <w:noProof/>
                <w:webHidden/>
              </w:rPr>
              <w:t>38</w:t>
            </w:r>
            <w:r>
              <w:rPr>
                <w:noProof/>
                <w:webHidden/>
              </w:rPr>
              <w:fldChar w:fldCharType="end"/>
            </w:r>
          </w:hyperlink>
        </w:p>
        <w:p w14:paraId="339F071B" w14:textId="359069B2" w:rsidR="00AF1F6D" w:rsidRDefault="00AF1F6D">
          <w:pPr>
            <w:pStyle w:val="TM3"/>
            <w:tabs>
              <w:tab w:val="left" w:pos="800"/>
              <w:tab w:val="right" w:leader="dot" w:pos="9743"/>
            </w:tabs>
            <w:rPr>
              <w:rFonts w:asciiTheme="minorHAnsi" w:hAnsiTheme="minorHAnsi"/>
              <w:i w:val="0"/>
              <w:smallCaps w:val="0"/>
              <w:noProof/>
              <w:kern w:val="2"/>
              <w:sz w:val="22"/>
              <w14:ligatures w14:val="standardContextual"/>
            </w:rPr>
          </w:pPr>
          <w:hyperlink w:anchor="_Toc151646484" w:history="1">
            <w:r w:rsidRPr="009C3B37">
              <w:rPr>
                <w:rStyle w:val="Lienhypertexte"/>
                <w:rFonts w:ascii="Isidora SemiBold It" w:hAnsi="Isidora SemiBold It"/>
                <w:b/>
                <w:noProof/>
                <w:lang w:bidi="fr-FR"/>
              </w:rPr>
              <w:t>5.3.1.</w:t>
            </w:r>
            <w:r>
              <w:rPr>
                <w:rFonts w:asciiTheme="minorHAnsi" w:hAnsiTheme="minorHAnsi"/>
                <w:i w:val="0"/>
                <w:smallCaps w:val="0"/>
                <w:noProof/>
                <w:kern w:val="2"/>
                <w:sz w:val="22"/>
                <w14:ligatures w14:val="standardContextual"/>
              </w:rPr>
              <w:tab/>
            </w:r>
            <w:r w:rsidRPr="009C3B37">
              <w:rPr>
                <w:rStyle w:val="Lienhypertexte"/>
                <w:noProof/>
                <w:lang w:bidi="fr-FR"/>
              </w:rPr>
              <w:t>Suivi de la conception et de la réalisation</w:t>
            </w:r>
            <w:r>
              <w:rPr>
                <w:noProof/>
                <w:webHidden/>
              </w:rPr>
              <w:tab/>
            </w:r>
            <w:r>
              <w:rPr>
                <w:noProof/>
                <w:webHidden/>
              </w:rPr>
              <w:fldChar w:fldCharType="begin"/>
            </w:r>
            <w:r>
              <w:rPr>
                <w:noProof/>
                <w:webHidden/>
              </w:rPr>
              <w:instrText xml:space="preserve"> PAGEREF _Toc151646484 \h </w:instrText>
            </w:r>
            <w:r>
              <w:rPr>
                <w:noProof/>
                <w:webHidden/>
              </w:rPr>
            </w:r>
            <w:r>
              <w:rPr>
                <w:noProof/>
                <w:webHidden/>
              </w:rPr>
              <w:fldChar w:fldCharType="separate"/>
            </w:r>
            <w:r w:rsidR="00AE13E5">
              <w:rPr>
                <w:noProof/>
                <w:webHidden/>
              </w:rPr>
              <w:t>38</w:t>
            </w:r>
            <w:r>
              <w:rPr>
                <w:noProof/>
                <w:webHidden/>
              </w:rPr>
              <w:fldChar w:fldCharType="end"/>
            </w:r>
          </w:hyperlink>
        </w:p>
        <w:p w14:paraId="76E07181" w14:textId="5910A7FE" w:rsidR="00AF1F6D" w:rsidRDefault="00AF1F6D">
          <w:pPr>
            <w:pStyle w:val="TM3"/>
            <w:tabs>
              <w:tab w:val="left" w:pos="800"/>
              <w:tab w:val="right" w:leader="dot" w:pos="9743"/>
            </w:tabs>
            <w:rPr>
              <w:rFonts w:asciiTheme="minorHAnsi" w:hAnsiTheme="minorHAnsi"/>
              <w:i w:val="0"/>
              <w:smallCaps w:val="0"/>
              <w:noProof/>
              <w:kern w:val="2"/>
              <w:sz w:val="22"/>
              <w14:ligatures w14:val="standardContextual"/>
            </w:rPr>
          </w:pPr>
          <w:hyperlink w:anchor="_Toc151646485" w:history="1">
            <w:r w:rsidRPr="009C3B37">
              <w:rPr>
                <w:rStyle w:val="Lienhypertexte"/>
                <w:noProof/>
                <w:lang w:bidi="fr-FR"/>
              </w:rPr>
              <w:t>5.3.2.</w:t>
            </w:r>
            <w:r>
              <w:rPr>
                <w:rFonts w:asciiTheme="minorHAnsi" w:hAnsiTheme="minorHAnsi"/>
                <w:i w:val="0"/>
                <w:smallCaps w:val="0"/>
                <w:noProof/>
                <w:kern w:val="2"/>
                <w:sz w:val="22"/>
                <w14:ligatures w14:val="standardContextual"/>
              </w:rPr>
              <w:tab/>
            </w:r>
            <w:r w:rsidRPr="009C3B37">
              <w:rPr>
                <w:rStyle w:val="Lienhypertexte"/>
                <w:noProof/>
                <w:lang w:bidi="fr-FR"/>
              </w:rPr>
              <w:t>Suivi d’exploitation</w:t>
            </w:r>
            <w:r>
              <w:rPr>
                <w:noProof/>
                <w:webHidden/>
              </w:rPr>
              <w:tab/>
            </w:r>
            <w:r>
              <w:rPr>
                <w:noProof/>
                <w:webHidden/>
              </w:rPr>
              <w:fldChar w:fldCharType="begin"/>
            </w:r>
            <w:r>
              <w:rPr>
                <w:noProof/>
                <w:webHidden/>
              </w:rPr>
              <w:instrText xml:space="preserve"> PAGEREF _Toc151646485 \h </w:instrText>
            </w:r>
            <w:r>
              <w:rPr>
                <w:noProof/>
                <w:webHidden/>
              </w:rPr>
            </w:r>
            <w:r>
              <w:rPr>
                <w:noProof/>
                <w:webHidden/>
              </w:rPr>
              <w:fldChar w:fldCharType="separate"/>
            </w:r>
            <w:r w:rsidR="00AE13E5">
              <w:rPr>
                <w:noProof/>
                <w:webHidden/>
              </w:rPr>
              <w:t>39</w:t>
            </w:r>
            <w:r>
              <w:rPr>
                <w:noProof/>
                <w:webHidden/>
              </w:rPr>
              <w:fldChar w:fldCharType="end"/>
            </w:r>
          </w:hyperlink>
        </w:p>
        <w:p w14:paraId="1B6F597D" w14:textId="5DD577A7" w:rsidR="00AF1F6D" w:rsidRDefault="00AF1F6D">
          <w:pPr>
            <w:pStyle w:val="TM1"/>
            <w:rPr>
              <w:rFonts w:asciiTheme="minorHAnsi" w:hAnsiTheme="minorHAnsi"/>
              <w:b w:val="0"/>
              <w:caps w:val="0"/>
              <w:noProof/>
              <w:kern w:val="2"/>
              <w:sz w:val="22"/>
              <w14:ligatures w14:val="standardContextual"/>
            </w:rPr>
          </w:pPr>
          <w:hyperlink w:anchor="_Toc151646486" w:history="1">
            <w:r w:rsidRPr="009C3B37">
              <w:rPr>
                <w:rStyle w:val="Lienhypertexte"/>
                <w:noProof/>
                <w:lang w:bidi="fr-FR"/>
              </w:rPr>
              <w:t>Bons de commande pour l’accompagnement juridique à la mise en œuvre du projet de création via un portage public</w:t>
            </w:r>
            <w:r>
              <w:rPr>
                <w:noProof/>
                <w:webHidden/>
              </w:rPr>
              <w:tab/>
            </w:r>
            <w:r>
              <w:rPr>
                <w:noProof/>
                <w:webHidden/>
              </w:rPr>
              <w:fldChar w:fldCharType="begin"/>
            </w:r>
            <w:r>
              <w:rPr>
                <w:noProof/>
                <w:webHidden/>
              </w:rPr>
              <w:instrText xml:space="preserve"> PAGEREF _Toc151646486 \h </w:instrText>
            </w:r>
            <w:r>
              <w:rPr>
                <w:noProof/>
                <w:webHidden/>
              </w:rPr>
            </w:r>
            <w:r>
              <w:rPr>
                <w:noProof/>
                <w:webHidden/>
              </w:rPr>
              <w:fldChar w:fldCharType="separate"/>
            </w:r>
            <w:r w:rsidR="00AE13E5">
              <w:rPr>
                <w:noProof/>
                <w:webHidden/>
              </w:rPr>
              <w:t>41</w:t>
            </w:r>
            <w:r>
              <w:rPr>
                <w:noProof/>
                <w:webHidden/>
              </w:rPr>
              <w:fldChar w:fldCharType="end"/>
            </w:r>
          </w:hyperlink>
        </w:p>
        <w:p w14:paraId="19C8D6C5" w14:textId="270DCB16" w:rsidR="00AF1F6D" w:rsidRDefault="00AF1F6D">
          <w:pPr>
            <w:pStyle w:val="TM1"/>
            <w:rPr>
              <w:rFonts w:asciiTheme="minorHAnsi" w:hAnsiTheme="minorHAnsi"/>
              <w:b w:val="0"/>
              <w:caps w:val="0"/>
              <w:noProof/>
              <w:kern w:val="2"/>
              <w:sz w:val="22"/>
              <w14:ligatures w14:val="standardContextual"/>
            </w:rPr>
          </w:pPr>
          <w:hyperlink w:anchor="_Toc151646487" w:history="1">
            <w:r w:rsidRPr="009C3B37">
              <w:rPr>
                <w:rStyle w:val="Lienhypertexte"/>
                <w:noProof/>
                <w:lang w:bidi="fr-FR"/>
              </w:rPr>
              <w:t>Modalités de déroulement de la mission</w:t>
            </w:r>
            <w:r>
              <w:rPr>
                <w:noProof/>
                <w:webHidden/>
              </w:rPr>
              <w:tab/>
            </w:r>
            <w:r>
              <w:rPr>
                <w:noProof/>
                <w:webHidden/>
              </w:rPr>
              <w:fldChar w:fldCharType="begin"/>
            </w:r>
            <w:r>
              <w:rPr>
                <w:noProof/>
                <w:webHidden/>
              </w:rPr>
              <w:instrText xml:space="preserve"> PAGEREF _Toc151646487 \h </w:instrText>
            </w:r>
            <w:r>
              <w:rPr>
                <w:noProof/>
                <w:webHidden/>
              </w:rPr>
            </w:r>
            <w:r>
              <w:rPr>
                <w:noProof/>
                <w:webHidden/>
              </w:rPr>
              <w:fldChar w:fldCharType="separate"/>
            </w:r>
            <w:r w:rsidR="00AE13E5">
              <w:rPr>
                <w:noProof/>
                <w:webHidden/>
              </w:rPr>
              <w:t>42</w:t>
            </w:r>
            <w:r>
              <w:rPr>
                <w:noProof/>
                <w:webHidden/>
              </w:rPr>
              <w:fldChar w:fldCharType="end"/>
            </w:r>
          </w:hyperlink>
        </w:p>
        <w:p w14:paraId="48E40C8C" w14:textId="235E0F80"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89" w:history="1">
            <w:r w:rsidRPr="009C3B37">
              <w:rPr>
                <w:rStyle w:val="Lienhypertexte"/>
                <w:noProof/>
                <w:lang w:bidi="fr-FR"/>
              </w:rPr>
              <w:t>6.1.</w:t>
            </w:r>
            <w:r>
              <w:rPr>
                <w:rFonts w:asciiTheme="minorHAnsi" w:hAnsiTheme="minorHAnsi"/>
                <w:b w:val="0"/>
                <w:smallCaps w:val="0"/>
                <w:noProof/>
                <w:kern w:val="2"/>
                <w:sz w:val="22"/>
                <w14:ligatures w14:val="standardContextual"/>
              </w:rPr>
              <w:tab/>
            </w:r>
            <w:r w:rsidRPr="009C3B37">
              <w:rPr>
                <w:rStyle w:val="Lienhypertexte"/>
                <w:noProof/>
                <w:lang w:bidi="fr-FR"/>
              </w:rPr>
              <w:t>Suivi de la mission</w:t>
            </w:r>
            <w:r>
              <w:rPr>
                <w:noProof/>
                <w:webHidden/>
              </w:rPr>
              <w:tab/>
            </w:r>
            <w:r>
              <w:rPr>
                <w:noProof/>
                <w:webHidden/>
              </w:rPr>
              <w:fldChar w:fldCharType="begin"/>
            </w:r>
            <w:r>
              <w:rPr>
                <w:noProof/>
                <w:webHidden/>
              </w:rPr>
              <w:instrText xml:space="preserve"> PAGEREF _Toc151646489 \h </w:instrText>
            </w:r>
            <w:r>
              <w:rPr>
                <w:noProof/>
                <w:webHidden/>
              </w:rPr>
            </w:r>
            <w:r>
              <w:rPr>
                <w:noProof/>
                <w:webHidden/>
              </w:rPr>
              <w:fldChar w:fldCharType="separate"/>
            </w:r>
            <w:r w:rsidR="00AE13E5">
              <w:rPr>
                <w:noProof/>
                <w:webHidden/>
              </w:rPr>
              <w:t>42</w:t>
            </w:r>
            <w:r>
              <w:rPr>
                <w:noProof/>
                <w:webHidden/>
              </w:rPr>
              <w:fldChar w:fldCharType="end"/>
            </w:r>
          </w:hyperlink>
        </w:p>
        <w:p w14:paraId="6FC22D8C" w14:textId="1C1EDE32"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90" w:history="1">
            <w:r w:rsidRPr="009C3B37">
              <w:rPr>
                <w:rStyle w:val="Lienhypertexte"/>
                <w:noProof/>
                <w:lang w:bidi="fr-FR"/>
              </w:rPr>
              <w:t>6.2.</w:t>
            </w:r>
            <w:r>
              <w:rPr>
                <w:rFonts w:asciiTheme="minorHAnsi" w:hAnsiTheme="minorHAnsi"/>
                <w:b w:val="0"/>
                <w:smallCaps w:val="0"/>
                <w:noProof/>
                <w:kern w:val="2"/>
                <w:sz w:val="22"/>
                <w14:ligatures w14:val="standardContextual"/>
              </w:rPr>
              <w:tab/>
            </w:r>
            <w:r w:rsidRPr="009C3B37">
              <w:rPr>
                <w:rStyle w:val="Lienhypertexte"/>
                <w:noProof/>
                <w:lang w:bidi="fr-FR"/>
              </w:rPr>
              <w:t>Durée et calendrier prévisionnel de la mission</w:t>
            </w:r>
            <w:r>
              <w:rPr>
                <w:noProof/>
                <w:webHidden/>
              </w:rPr>
              <w:tab/>
            </w:r>
            <w:r>
              <w:rPr>
                <w:noProof/>
                <w:webHidden/>
              </w:rPr>
              <w:fldChar w:fldCharType="begin"/>
            </w:r>
            <w:r>
              <w:rPr>
                <w:noProof/>
                <w:webHidden/>
              </w:rPr>
              <w:instrText xml:space="preserve"> PAGEREF _Toc151646490 \h </w:instrText>
            </w:r>
            <w:r>
              <w:rPr>
                <w:noProof/>
                <w:webHidden/>
              </w:rPr>
            </w:r>
            <w:r>
              <w:rPr>
                <w:noProof/>
                <w:webHidden/>
              </w:rPr>
              <w:fldChar w:fldCharType="separate"/>
            </w:r>
            <w:r w:rsidR="00AE13E5">
              <w:rPr>
                <w:noProof/>
                <w:webHidden/>
              </w:rPr>
              <w:t>42</w:t>
            </w:r>
            <w:r>
              <w:rPr>
                <w:noProof/>
                <w:webHidden/>
              </w:rPr>
              <w:fldChar w:fldCharType="end"/>
            </w:r>
          </w:hyperlink>
        </w:p>
        <w:p w14:paraId="075A5A22" w14:textId="73F15D12"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91" w:history="1">
            <w:r w:rsidRPr="009C3B37">
              <w:rPr>
                <w:rStyle w:val="Lienhypertexte"/>
                <w:noProof/>
                <w:lang w:bidi="fr-FR"/>
              </w:rPr>
              <w:t>6.3.</w:t>
            </w:r>
            <w:r>
              <w:rPr>
                <w:rFonts w:asciiTheme="minorHAnsi" w:hAnsiTheme="minorHAnsi"/>
                <w:b w:val="0"/>
                <w:smallCaps w:val="0"/>
                <w:noProof/>
                <w:kern w:val="2"/>
                <w:sz w:val="22"/>
                <w14:ligatures w14:val="standardContextual"/>
              </w:rPr>
              <w:tab/>
            </w:r>
            <w:r w:rsidRPr="009C3B37">
              <w:rPr>
                <w:rStyle w:val="Lienhypertexte"/>
                <w:noProof/>
                <w:lang w:bidi="fr-FR"/>
              </w:rPr>
              <w:t>Documents mis à disposition</w:t>
            </w:r>
            <w:r>
              <w:rPr>
                <w:noProof/>
                <w:webHidden/>
              </w:rPr>
              <w:tab/>
            </w:r>
            <w:r>
              <w:rPr>
                <w:noProof/>
                <w:webHidden/>
              </w:rPr>
              <w:fldChar w:fldCharType="begin"/>
            </w:r>
            <w:r>
              <w:rPr>
                <w:noProof/>
                <w:webHidden/>
              </w:rPr>
              <w:instrText xml:space="preserve"> PAGEREF _Toc151646491 \h </w:instrText>
            </w:r>
            <w:r>
              <w:rPr>
                <w:noProof/>
                <w:webHidden/>
              </w:rPr>
            </w:r>
            <w:r>
              <w:rPr>
                <w:noProof/>
                <w:webHidden/>
              </w:rPr>
              <w:fldChar w:fldCharType="separate"/>
            </w:r>
            <w:r w:rsidR="00AE13E5">
              <w:rPr>
                <w:noProof/>
                <w:webHidden/>
              </w:rPr>
              <w:t>42</w:t>
            </w:r>
            <w:r>
              <w:rPr>
                <w:noProof/>
                <w:webHidden/>
              </w:rPr>
              <w:fldChar w:fldCharType="end"/>
            </w:r>
          </w:hyperlink>
        </w:p>
        <w:p w14:paraId="30409103" w14:textId="6020C907" w:rsidR="00AF1F6D" w:rsidRDefault="00AF1F6D">
          <w:pPr>
            <w:pStyle w:val="TM2"/>
            <w:tabs>
              <w:tab w:val="left" w:pos="600"/>
              <w:tab w:val="right" w:leader="dot" w:pos="9743"/>
            </w:tabs>
            <w:rPr>
              <w:rFonts w:asciiTheme="minorHAnsi" w:hAnsiTheme="minorHAnsi"/>
              <w:b w:val="0"/>
              <w:smallCaps w:val="0"/>
              <w:noProof/>
              <w:kern w:val="2"/>
              <w:sz w:val="22"/>
              <w14:ligatures w14:val="standardContextual"/>
            </w:rPr>
          </w:pPr>
          <w:hyperlink w:anchor="_Toc151646492" w:history="1">
            <w:r w:rsidRPr="009C3B37">
              <w:rPr>
                <w:rStyle w:val="Lienhypertexte"/>
                <w:noProof/>
                <w:lang w:bidi="fr-FR"/>
              </w:rPr>
              <w:t>6.4.</w:t>
            </w:r>
            <w:r>
              <w:rPr>
                <w:rFonts w:asciiTheme="minorHAnsi" w:hAnsiTheme="minorHAnsi"/>
                <w:b w:val="0"/>
                <w:smallCaps w:val="0"/>
                <w:noProof/>
                <w:kern w:val="2"/>
                <w:sz w:val="22"/>
                <w14:ligatures w14:val="standardContextual"/>
              </w:rPr>
              <w:tab/>
            </w:r>
            <w:r w:rsidRPr="009C3B37">
              <w:rPr>
                <w:rStyle w:val="Lienhypertexte"/>
                <w:noProof/>
                <w:lang w:bidi="fr-FR"/>
              </w:rPr>
              <w:t>Ressources</w:t>
            </w:r>
            <w:r>
              <w:rPr>
                <w:noProof/>
                <w:webHidden/>
              </w:rPr>
              <w:tab/>
            </w:r>
            <w:r>
              <w:rPr>
                <w:noProof/>
                <w:webHidden/>
              </w:rPr>
              <w:fldChar w:fldCharType="begin"/>
            </w:r>
            <w:r>
              <w:rPr>
                <w:noProof/>
                <w:webHidden/>
              </w:rPr>
              <w:instrText xml:space="preserve"> PAGEREF _Toc151646492 \h </w:instrText>
            </w:r>
            <w:r>
              <w:rPr>
                <w:noProof/>
                <w:webHidden/>
              </w:rPr>
            </w:r>
            <w:r>
              <w:rPr>
                <w:noProof/>
                <w:webHidden/>
              </w:rPr>
              <w:fldChar w:fldCharType="separate"/>
            </w:r>
            <w:r w:rsidR="00AE13E5">
              <w:rPr>
                <w:noProof/>
                <w:webHidden/>
              </w:rPr>
              <w:t>42</w:t>
            </w:r>
            <w:r>
              <w:rPr>
                <w:noProof/>
                <w:webHidden/>
              </w:rPr>
              <w:fldChar w:fldCharType="end"/>
            </w:r>
          </w:hyperlink>
        </w:p>
        <w:p w14:paraId="3807DE95" w14:textId="294B8847" w:rsidR="00AF1F6D" w:rsidRDefault="00AF1F6D">
          <w:pPr>
            <w:pStyle w:val="TM1"/>
            <w:rPr>
              <w:rFonts w:asciiTheme="minorHAnsi" w:hAnsiTheme="minorHAnsi"/>
              <w:b w:val="0"/>
              <w:caps w:val="0"/>
              <w:noProof/>
              <w:kern w:val="2"/>
              <w:sz w:val="22"/>
              <w14:ligatures w14:val="standardContextual"/>
            </w:rPr>
          </w:pPr>
          <w:hyperlink w:anchor="_Toc151646493" w:history="1">
            <w:r w:rsidRPr="009C3B37">
              <w:rPr>
                <w:rStyle w:val="Lienhypertexte"/>
                <w:noProof/>
                <w:lang w:bidi="fr-FR"/>
              </w:rPr>
              <w:t>Annexe 1 : Cahiers des charges ADEME</w:t>
            </w:r>
            <w:r>
              <w:rPr>
                <w:noProof/>
                <w:webHidden/>
              </w:rPr>
              <w:tab/>
            </w:r>
            <w:r>
              <w:rPr>
                <w:noProof/>
                <w:webHidden/>
              </w:rPr>
              <w:fldChar w:fldCharType="begin"/>
            </w:r>
            <w:r>
              <w:rPr>
                <w:noProof/>
                <w:webHidden/>
              </w:rPr>
              <w:instrText xml:space="preserve"> PAGEREF _Toc151646493 \h </w:instrText>
            </w:r>
            <w:r>
              <w:rPr>
                <w:noProof/>
                <w:webHidden/>
              </w:rPr>
            </w:r>
            <w:r>
              <w:rPr>
                <w:noProof/>
                <w:webHidden/>
              </w:rPr>
              <w:fldChar w:fldCharType="separate"/>
            </w:r>
            <w:r w:rsidR="00AE13E5">
              <w:rPr>
                <w:noProof/>
                <w:webHidden/>
              </w:rPr>
              <w:t>43</w:t>
            </w:r>
            <w:r>
              <w:rPr>
                <w:noProof/>
                <w:webHidden/>
              </w:rPr>
              <w:fldChar w:fldCharType="end"/>
            </w:r>
          </w:hyperlink>
        </w:p>
        <w:p w14:paraId="20F2C057" w14:textId="13EC0C51" w:rsidR="00AF1F6D" w:rsidRDefault="00AF1F6D">
          <w:pPr>
            <w:pStyle w:val="TM1"/>
            <w:rPr>
              <w:rFonts w:asciiTheme="minorHAnsi" w:hAnsiTheme="minorHAnsi"/>
              <w:b w:val="0"/>
              <w:caps w:val="0"/>
              <w:noProof/>
              <w:kern w:val="2"/>
              <w:sz w:val="22"/>
              <w14:ligatures w14:val="standardContextual"/>
            </w:rPr>
          </w:pPr>
          <w:hyperlink w:anchor="_Toc151646494" w:history="1">
            <w:r w:rsidRPr="009C3B37">
              <w:rPr>
                <w:rStyle w:val="Lienhypertexte"/>
                <w:noProof/>
                <w:lang w:bidi="fr-FR"/>
              </w:rPr>
              <w:t>Annexe 2 : Qualifications à demander</w:t>
            </w:r>
            <w:r>
              <w:rPr>
                <w:noProof/>
                <w:webHidden/>
              </w:rPr>
              <w:tab/>
            </w:r>
            <w:r>
              <w:rPr>
                <w:noProof/>
                <w:webHidden/>
              </w:rPr>
              <w:fldChar w:fldCharType="begin"/>
            </w:r>
            <w:r>
              <w:rPr>
                <w:noProof/>
                <w:webHidden/>
              </w:rPr>
              <w:instrText xml:space="preserve"> PAGEREF _Toc151646494 \h </w:instrText>
            </w:r>
            <w:r>
              <w:rPr>
                <w:noProof/>
                <w:webHidden/>
              </w:rPr>
            </w:r>
            <w:r>
              <w:rPr>
                <w:noProof/>
                <w:webHidden/>
              </w:rPr>
              <w:fldChar w:fldCharType="separate"/>
            </w:r>
            <w:r w:rsidR="00AE13E5">
              <w:rPr>
                <w:noProof/>
                <w:webHidden/>
              </w:rPr>
              <w:t>44</w:t>
            </w:r>
            <w:r>
              <w:rPr>
                <w:noProof/>
                <w:webHidden/>
              </w:rPr>
              <w:fldChar w:fldCharType="end"/>
            </w:r>
          </w:hyperlink>
        </w:p>
        <w:p w14:paraId="02A5205F" w14:textId="500488CF" w:rsidR="00AF1F6D" w:rsidRDefault="00AF1F6D">
          <w:r>
            <w:rPr>
              <w:b/>
              <w:bCs/>
            </w:rPr>
            <w:fldChar w:fldCharType="end"/>
          </w:r>
        </w:p>
      </w:sdtContent>
    </w:sdt>
    <w:p w14:paraId="210494BF" w14:textId="77777777" w:rsidR="00AF1F6D" w:rsidRDefault="00AF1F6D" w:rsidP="00AF1F6D"/>
    <w:p w14:paraId="1FC597DF" w14:textId="77777777" w:rsidR="00AF1F6D" w:rsidRDefault="00AF1F6D">
      <w:pPr>
        <w:spacing w:line="360" w:lineRule="auto"/>
        <w:jc w:val="left"/>
        <w:rPr>
          <w:rFonts w:ascii="Gravity" w:eastAsiaTheme="majorEastAsia" w:hAnsi="Gravity" w:cstheme="majorBidi"/>
          <w:b/>
          <w:color w:val="E3341B" w:themeColor="text2"/>
          <w:sz w:val="52"/>
          <w:szCs w:val="32"/>
        </w:rPr>
      </w:pPr>
      <w:bookmarkStart w:id="11" w:name="_Toc151646324"/>
      <w:bookmarkStart w:id="12" w:name="_Toc151646445"/>
      <w:r>
        <w:br w:type="page"/>
      </w:r>
    </w:p>
    <w:p w14:paraId="0DD11ABF" w14:textId="16D5B676" w:rsidR="008D2668" w:rsidRPr="00987AF2" w:rsidRDefault="008D2668" w:rsidP="00DA4F3B">
      <w:pPr>
        <w:pStyle w:val="Grandtitressansnumrotation"/>
      </w:pPr>
      <w:r w:rsidRPr="00987AF2">
        <w:lastRenderedPageBreak/>
        <w:t>Préambule</w:t>
      </w:r>
      <w:bookmarkEnd w:id="11"/>
      <w:bookmarkEnd w:id="12"/>
    </w:p>
    <w:p w14:paraId="3A02E97F" w14:textId="1CC48F12" w:rsidR="005D7FEB" w:rsidRDefault="005D7FEB" w:rsidP="005D7FEB">
      <w:pPr>
        <w:rPr>
          <w:lang w:eastAsia="fr-FR"/>
        </w:rPr>
      </w:pPr>
      <w:r w:rsidRPr="005D7FEB">
        <w:rPr>
          <w:lang w:eastAsia="fr-FR"/>
        </w:rPr>
        <w:t>La chaleur représente aujourd’hui près de la moitié des consommations d’énergie et elle reste majoritairement produite par des énergies fossiles, importées et carbonées.</w:t>
      </w:r>
    </w:p>
    <w:p w14:paraId="2A7127E6" w14:textId="5E2132D7" w:rsidR="005D7FEB" w:rsidRDefault="005D7FEB" w:rsidP="005D7FEB">
      <w:pPr>
        <w:rPr>
          <w:lang w:eastAsia="fr-FR"/>
        </w:rPr>
      </w:pPr>
      <w:r w:rsidRPr="005D7FEB">
        <w:rPr>
          <w:lang w:eastAsia="fr-FR"/>
        </w:rPr>
        <w:t xml:space="preserve">Les réseaux de chaleur, qui permettent </w:t>
      </w:r>
      <w:r w:rsidR="00B44586">
        <w:rPr>
          <w:lang w:eastAsia="fr-FR"/>
        </w:rPr>
        <w:t>(en 2019)</w:t>
      </w:r>
      <w:r w:rsidRPr="005D7FEB">
        <w:rPr>
          <w:lang w:eastAsia="fr-FR"/>
        </w:rPr>
        <w:t xml:space="preserve"> de chauffer l’équivalent de 2,4 millions de logements, avec un mix énergétique de près de 60% d’énergie renouvelable ou de récupération, constituent de ce fait une réponse et un levier efficaces pour mobiliser massivement les énergies renouvelables thermiques locales, diminuer les émissions de gaz à effet de serre et ainsi contribuer à la transition énergétique des territoires. </w:t>
      </w:r>
      <w:r w:rsidRPr="005D7FEB">
        <w:rPr>
          <w:lang w:eastAsia="fr-FR"/>
        </w:rPr>
        <w:br/>
        <w:t>Création d’emplois pérennes, développement d’une économie circulaire, amélioration de la qualité de l’air liée au remplacement des énergies fossiles, maîtrise des coûts et sécurisation de l’accès à l’énergie pour tous figurent également parmi les bénéfices apportés par les réseaux de chaleur.</w:t>
      </w:r>
    </w:p>
    <w:p w14:paraId="2CF8C750" w14:textId="472FF2A7" w:rsidR="005D7FEB" w:rsidRDefault="005D7FEB" w:rsidP="005D7FEB">
      <w:pPr>
        <w:rPr>
          <w:lang w:eastAsia="fr-FR"/>
        </w:rPr>
      </w:pPr>
      <w:r w:rsidRPr="005D7FEB">
        <w:rPr>
          <w:lang w:eastAsia="fr-FR"/>
        </w:rPr>
        <w:t>Aussi, ils s'inscrivent donc pleinement dans la planification énergétique nationale portée par la loi pour la Transition Énergétique pour la Croissance Verte et la Programmation Pluriannuelle de l’Énergie ainsi que dans leur déclinaison locale via les SRADDET et les PCAET.</w:t>
      </w:r>
    </w:p>
    <w:p w14:paraId="330940BA" w14:textId="1AA11D10" w:rsidR="005D7FEB" w:rsidRPr="005D7FEB" w:rsidRDefault="00DD267A" w:rsidP="00DD267A">
      <w:pPr>
        <w:rPr>
          <w:lang w:eastAsia="fr-FR"/>
        </w:rPr>
      </w:pPr>
      <w:r>
        <w:rPr>
          <w:lang w:eastAsia="fr-FR"/>
        </w:rPr>
        <w:t>C’est pourquoi, e</w:t>
      </w:r>
      <w:r w:rsidR="005D7FEB" w:rsidRPr="005D7FEB">
        <w:rPr>
          <w:lang w:eastAsia="fr-FR"/>
        </w:rPr>
        <w:t>n 2019, Emmanuelle W</w:t>
      </w:r>
      <w:r w:rsidR="002F4725">
        <w:rPr>
          <w:lang w:eastAsia="fr-FR"/>
        </w:rPr>
        <w:t>ARGON</w:t>
      </w:r>
      <w:r w:rsidR="005D7FEB" w:rsidRPr="005D7FEB">
        <w:rPr>
          <w:lang w:eastAsia="fr-FR"/>
        </w:rPr>
        <w:t xml:space="preserve"> alors Secrétaire d'État auprès de la ministre de la Transition énergétique et solidaire, a réuni l’ensemble des acteurs de la filière afin d'élaborer un plan d'action pour accélérer le déploiement des réseaux de chaleur en France. Ce plan a été présenté par Madame la Ministre début octobre 2019, avec, comme mesure phare, le lancement d’une campagne de mobilisation pour développer la chaleur renouvelable et de récupération livrée par les réseaux dans les communes de plus de 10 000 habitants qui n’en sont pas équipées. Cette mission a été confiée à AMORCE et au CEREMA. De plus, à l’heure où la transition écologique est devenue une priorité des Français, le début des nouveaux mandats en 2020 peut être le moment idéal pour lancer des projets structurants que sont les réseaux de chaleur et de froid.</w:t>
      </w:r>
    </w:p>
    <w:p w14:paraId="5EF237DB" w14:textId="58228F46" w:rsidR="005D7FEB" w:rsidRDefault="005D7FEB" w:rsidP="00DD267A">
      <w:pPr>
        <w:rPr>
          <w:lang w:eastAsia="fr-FR"/>
        </w:rPr>
      </w:pPr>
      <w:r w:rsidRPr="005D7FEB">
        <w:rPr>
          <w:lang w:eastAsia="fr-FR"/>
        </w:rPr>
        <w:t>C’est dans ce contexte qu</w:t>
      </w:r>
      <w:r w:rsidR="00F851E2">
        <w:rPr>
          <w:lang w:eastAsia="fr-FR"/>
        </w:rPr>
        <w:t>e nous</w:t>
      </w:r>
      <w:r w:rsidRPr="005D7FEB">
        <w:rPr>
          <w:lang w:eastAsia="fr-FR"/>
        </w:rPr>
        <w:t xml:space="preserve"> </w:t>
      </w:r>
      <w:r w:rsidR="00F851E2">
        <w:rPr>
          <w:lang w:eastAsia="fr-FR"/>
        </w:rPr>
        <w:t>avons</w:t>
      </w:r>
      <w:r w:rsidRPr="005D7FEB">
        <w:rPr>
          <w:lang w:eastAsia="fr-FR"/>
        </w:rPr>
        <w:t xml:space="preserve"> souhaité compléter les outils existants</w:t>
      </w:r>
      <w:r w:rsidR="00F851E2">
        <w:rPr>
          <w:lang w:eastAsia="fr-FR"/>
        </w:rPr>
        <w:t xml:space="preserve"> d’AMORCE</w:t>
      </w:r>
      <w:r w:rsidR="00D21975">
        <w:rPr>
          <w:lang w:eastAsia="fr-FR"/>
        </w:rPr>
        <w:t xml:space="preserve"> </w:t>
      </w:r>
      <w:r w:rsidRPr="005D7FEB">
        <w:rPr>
          <w:lang w:eastAsia="fr-FR"/>
        </w:rPr>
        <w:t>afin d’accompagner les collectivités dans l’émergence de projets sur leur territoire</w:t>
      </w:r>
      <w:r w:rsidR="00DD267A">
        <w:rPr>
          <w:lang w:eastAsia="fr-FR"/>
        </w:rPr>
        <w:t xml:space="preserve">. </w:t>
      </w:r>
      <w:r w:rsidR="00F851E2">
        <w:rPr>
          <w:lang w:eastAsia="fr-FR"/>
        </w:rPr>
        <w:t>Le guide RCT51 permet d’aider les collectivités dans l’identification de projet de réseaux de chaleur et de froid</w:t>
      </w:r>
      <w:r w:rsidR="00F42D1F">
        <w:rPr>
          <w:lang w:eastAsia="fr-FR"/>
        </w:rPr>
        <w:t xml:space="preserve"> et dans leur mise en </w:t>
      </w:r>
      <w:r w:rsidR="002F4725">
        <w:rPr>
          <w:lang w:eastAsia="fr-FR"/>
        </w:rPr>
        <w:t>œuvre</w:t>
      </w:r>
      <w:r w:rsidR="00F851E2">
        <w:rPr>
          <w:lang w:eastAsia="fr-FR"/>
        </w:rPr>
        <w:t xml:space="preserve">. Cette démarche permet aux élus et services techniques de s’approprier le sujet en s’appuyant sur les 1ères clés d’analyse de la pertinence d’un projet pour leur territoire. Dès lors, </w:t>
      </w:r>
      <w:r w:rsidR="00E21D65">
        <w:rPr>
          <w:lang w:eastAsia="fr-FR"/>
        </w:rPr>
        <w:t>et pour assoir le bien-fondé d’une</w:t>
      </w:r>
      <w:r w:rsidR="00F851E2">
        <w:rPr>
          <w:lang w:eastAsia="fr-FR"/>
        </w:rPr>
        <w:t xml:space="preserve"> volonté politique </w:t>
      </w:r>
      <w:r w:rsidR="00E21D65">
        <w:rPr>
          <w:lang w:eastAsia="fr-FR"/>
        </w:rPr>
        <w:t>à</w:t>
      </w:r>
      <w:r w:rsidR="00F851E2">
        <w:rPr>
          <w:lang w:eastAsia="fr-FR"/>
        </w:rPr>
        <w:t xml:space="preserve"> faire émerger des projets vertueux de réseaux de chaleur</w:t>
      </w:r>
      <w:r w:rsidR="00E21D65">
        <w:rPr>
          <w:lang w:eastAsia="fr-FR"/>
        </w:rPr>
        <w:t>, il est</w:t>
      </w:r>
      <w:r w:rsidR="00F851E2">
        <w:rPr>
          <w:lang w:eastAsia="fr-FR"/>
        </w:rPr>
        <w:t xml:space="preserve"> nécess</w:t>
      </w:r>
      <w:r w:rsidR="00E21D65">
        <w:rPr>
          <w:lang w:eastAsia="fr-FR"/>
        </w:rPr>
        <w:t>aire</w:t>
      </w:r>
      <w:r w:rsidR="00F851E2">
        <w:rPr>
          <w:lang w:eastAsia="fr-FR"/>
        </w:rPr>
        <w:t xml:space="preserve"> de poursuivre </w:t>
      </w:r>
      <w:r w:rsidR="00E21D65">
        <w:rPr>
          <w:lang w:eastAsia="fr-FR"/>
        </w:rPr>
        <w:t>l’analyse</w:t>
      </w:r>
      <w:r w:rsidR="00F851E2">
        <w:rPr>
          <w:lang w:eastAsia="fr-FR"/>
        </w:rPr>
        <w:t xml:space="preserve"> par des</w:t>
      </w:r>
      <w:r w:rsidR="00DD267A">
        <w:rPr>
          <w:lang w:eastAsia="fr-FR"/>
        </w:rPr>
        <w:t xml:space="preserve"> études préalables</w:t>
      </w:r>
      <w:r w:rsidR="00F851E2">
        <w:rPr>
          <w:lang w:eastAsia="fr-FR"/>
        </w:rPr>
        <w:t xml:space="preserve"> à mener par des bureaux d’études compétents, pour entériner la pertinence des projets. </w:t>
      </w:r>
      <w:r w:rsidR="00E21D65">
        <w:rPr>
          <w:lang w:eastAsia="fr-FR"/>
        </w:rPr>
        <w:t>L’ensemble de ces études constituent de</w:t>
      </w:r>
      <w:r w:rsidR="00DD267A">
        <w:rPr>
          <w:lang w:eastAsia="fr-FR"/>
        </w:rPr>
        <w:t xml:space="preserve"> fait des outils d’aide à la décision</w:t>
      </w:r>
      <w:r w:rsidR="00E73CA1">
        <w:rPr>
          <w:lang w:eastAsia="fr-FR"/>
        </w:rPr>
        <w:t xml:space="preserve">. </w:t>
      </w:r>
    </w:p>
    <w:p w14:paraId="25EA62ED" w14:textId="33EA18A8" w:rsidR="00DD267A" w:rsidRDefault="00DD267A" w:rsidP="00DD267A">
      <w:pPr>
        <w:rPr>
          <w:lang w:eastAsia="fr-FR"/>
        </w:rPr>
      </w:pPr>
      <w:r>
        <w:rPr>
          <w:rFonts w:ascii="Calibri" w:hAnsi="Calibri" w:cs="Calibri"/>
          <w:lang w:eastAsia="fr-FR"/>
        </w:rPr>
        <w:t>﻿</w:t>
      </w:r>
      <w:r w:rsidR="00F42D1F">
        <w:rPr>
          <w:lang w:eastAsia="fr-FR"/>
        </w:rPr>
        <w:t xml:space="preserve">La mise en </w:t>
      </w:r>
      <w:r w:rsidR="009953C9">
        <w:rPr>
          <w:lang w:eastAsia="fr-FR"/>
        </w:rPr>
        <w:t>œuvre</w:t>
      </w:r>
      <w:r w:rsidR="00F42D1F">
        <w:rPr>
          <w:lang w:eastAsia="fr-FR"/>
        </w:rPr>
        <w:t xml:space="preserve"> d’un </w:t>
      </w:r>
      <w:r w:rsidR="000F16E5">
        <w:rPr>
          <w:lang w:eastAsia="fr-FR"/>
        </w:rPr>
        <w:t xml:space="preserve">ou plusieurs </w:t>
      </w:r>
      <w:r w:rsidR="00F42D1F">
        <w:rPr>
          <w:lang w:eastAsia="fr-FR"/>
        </w:rPr>
        <w:t>réseau</w:t>
      </w:r>
      <w:r w:rsidR="000F16E5">
        <w:rPr>
          <w:lang w:eastAsia="fr-FR"/>
        </w:rPr>
        <w:t>x</w:t>
      </w:r>
      <w:r w:rsidR="00F42D1F">
        <w:rPr>
          <w:lang w:eastAsia="fr-FR"/>
        </w:rPr>
        <w:t xml:space="preserve"> de chaleur</w:t>
      </w:r>
      <w:r w:rsidR="002524D0">
        <w:rPr>
          <w:lang w:eastAsia="fr-FR"/>
        </w:rPr>
        <w:t xml:space="preserve"> et/ou de froid</w:t>
      </w:r>
      <w:r w:rsidR="00F42D1F">
        <w:rPr>
          <w:lang w:eastAsia="fr-FR"/>
        </w:rPr>
        <w:t xml:space="preserve"> sur un territoire </w:t>
      </w:r>
      <w:r w:rsidR="00812BA8">
        <w:rPr>
          <w:lang w:eastAsia="fr-FR"/>
        </w:rPr>
        <w:t>comprend certaines étapes indispensables à sa réussite</w:t>
      </w:r>
      <w:r w:rsidR="00E21D65">
        <w:rPr>
          <w:lang w:eastAsia="fr-FR"/>
        </w:rPr>
        <w:t> :</w:t>
      </w:r>
    </w:p>
    <w:p w14:paraId="051A9164" w14:textId="2114969E" w:rsidR="003F73AC" w:rsidRDefault="00A6583D" w:rsidP="00C87BA9">
      <w:pPr>
        <w:pStyle w:val="Paragraphedeliste"/>
        <w:numPr>
          <w:ilvl w:val="0"/>
          <w:numId w:val="28"/>
        </w:numPr>
      </w:pPr>
      <w:r>
        <w:t>L’analyse approfondie des</w:t>
      </w:r>
      <w:r w:rsidR="003F73AC">
        <w:t xml:space="preserve"> opportunité</w:t>
      </w:r>
      <w:r>
        <w:t>s</w:t>
      </w:r>
      <w:r w:rsidR="003F73AC">
        <w:t xml:space="preserve"> </w:t>
      </w:r>
      <w:r w:rsidR="000F16E5">
        <w:t>sur un périmètre donné o</w:t>
      </w:r>
      <w:r>
        <w:t xml:space="preserve">u </w:t>
      </w:r>
      <w:r w:rsidR="00812BA8">
        <w:t>sur l’ensemble du territoire</w:t>
      </w:r>
      <w:r w:rsidR="003F73AC">
        <w:t xml:space="preserve"> (consolidation d’étude</w:t>
      </w:r>
      <w:r>
        <w:t>s</w:t>
      </w:r>
      <w:r w:rsidR="003F73AC">
        <w:t xml:space="preserve"> d’opportunité existante</w:t>
      </w:r>
      <w:r>
        <w:t>s</w:t>
      </w:r>
      <w:r w:rsidR="003F73AC">
        <w:t>/d’identification de projet, le cas échéant)</w:t>
      </w:r>
      <w:r w:rsidR="00EC51AB">
        <w:t xml:space="preserve"> et comprenant :</w:t>
      </w:r>
    </w:p>
    <w:p w14:paraId="3327DB91" w14:textId="3916D1EC" w:rsidR="00E21D65" w:rsidRDefault="00E21D65" w:rsidP="00C87BA9">
      <w:pPr>
        <w:pStyle w:val="Paragraphedeliste"/>
        <w:numPr>
          <w:ilvl w:val="1"/>
          <w:numId w:val="28"/>
        </w:numPr>
      </w:pPr>
      <w:r>
        <w:t>Une étude de connaissance des consommations</w:t>
      </w:r>
      <w:r w:rsidR="00A8479D">
        <w:t xml:space="preserve"> de chaleur et de froid</w:t>
      </w:r>
      <w:r>
        <w:t xml:space="preserve"> sur le territoire</w:t>
      </w:r>
      <w:r w:rsidR="00474126">
        <w:t>,</w:t>
      </w:r>
    </w:p>
    <w:p w14:paraId="3D159AC2" w14:textId="675050FC" w:rsidR="00E21D65" w:rsidRDefault="00E21D65" w:rsidP="00C87BA9">
      <w:pPr>
        <w:pStyle w:val="Paragraphedeliste"/>
        <w:numPr>
          <w:ilvl w:val="1"/>
          <w:numId w:val="28"/>
        </w:numPr>
      </w:pPr>
      <w:r>
        <w:t>Une analyse des sources de chaleur renouvelable</w:t>
      </w:r>
      <w:r w:rsidR="008D2668">
        <w:t>s</w:t>
      </w:r>
      <w:r>
        <w:t xml:space="preserve"> </w:t>
      </w:r>
      <w:r w:rsidR="00A8479D">
        <w:t>ou de récupération disponibles</w:t>
      </w:r>
      <w:r w:rsidR="000F16E5">
        <w:t xml:space="preserve"> et mobilisables</w:t>
      </w:r>
      <w:r w:rsidR="00A8479D">
        <w:t xml:space="preserve"> localement</w:t>
      </w:r>
      <w:r w:rsidR="008D2668">
        <w:t>,</w:t>
      </w:r>
    </w:p>
    <w:p w14:paraId="2623A1BD" w14:textId="3B802373" w:rsidR="00E21D65" w:rsidRDefault="00E21D65" w:rsidP="00C87BA9">
      <w:pPr>
        <w:pStyle w:val="Paragraphedeliste"/>
        <w:numPr>
          <w:ilvl w:val="1"/>
          <w:numId w:val="28"/>
        </w:numPr>
      </w:pPr>
      <w:r>
        <w:t>L’établissement de scénarios sur la base des éléments établis</w:t>
      </w:r>
      <w:r w:rsidR="00474126">
        <w:t>,</w:t>
      </w:r>
    </w:p>
    <w:p w14:paraId="7EC9778D" w14:textId="3AA84F80" w:rsidR="003F73AC" w:rsidRDefault="00E21D65" w:rsidP="00C87BA9">
      <w:pPr>
        <w:pStyle w:val="Paragraphedeliste"/>
        <w:numPr>
          <w:ilvl w:val="1"/>
          <w:numId w:val="28"/>
        </w:numPr>
      </w:pPr>
      <w:r>
        <w:t>Une 1</w:t>
      </w:r>
      <w:r w:rsidRPr="003F73AC">
        <w:rPr>
          <w:vertAlign w:val="superscript"/>
        </w:rPr>
        <w:t>ère</w:t>
      </w:r>
      <w:r>
        <w:t xml:space="preserve"> analyse de ces scénarios en vue d’approfondir </w:t>
      </w:r>
      <w:r w:rsidR="000F16E5">
        <w:t xml:space="preserve">via une étude de faisabilité </w:t>
      </w:r>
      <w:r w:rsidR="003F73AC">
        <w:t xml:space="preserve">celui (ou ceux) </w:t>
      </w:r>
      <w:r w:rsidR="00E73CA1">
        <w:t>ayant retenu l’attention de la collectivité</w:t>
      </w:r>
      <w:r w:rsidR="00474126">
        <w:t>.</w:t>
      </w:r>
    </w:p>
    <w:p w14:paraId="17EBA4EF" w14:textId="405441B5" w:rsidR="003F73AC" w:rsidRDefault="00E73CA1" w:rsidP="00C87BA9">
      <w:pPr>
        <w:pStyle w:val="Paragraphedeliste"/>
        <w:numPr>
          <w:ilvl w:val="0"/>
          <w:numId w:val="28"/>
        </w:numPr>
      </w:pPr>
      <w:r>
        <w:t>Une étude de faisabilité pour déterminer</w:t>
      </w:r>
      <w:r w:rsidR="003750B2">
        <w:t xml:space="preserve"> </w:t>
      </w:r>
      <w:r w:rsidR="003750B2" w:rsidRPr="002F4725">
        <w:t>et confirmer</w:t>
      </w:r>
      <w:r>
        <w:t xml:space="preserve"> la viabilité du/des projet(s)</w:t>
      </w:r>
      <w:r w:rsidR="00812BA8">
        <w:t xml:space="preserve"> identifié</w:t>
      </w:r>
      <w:r w:rsidR="000F16E5">
        <w:t>(</w:t>
      </w:r>
      <w:r w:rsidR="00812BA8">
        <w:t>s</w:t>
      </w:r>
      <w:r w:rsidR="000F16E5">
        <w:t>)</w:t>
      </w:r>
      <w:r w:rsidR="00812BA8">
        <w:t xml:space="preserve"> sur </w:t>
      </w:r>
      <w:r w:rsidR="00452CD1">
        <w:t>le</w:t>
      </w:r>
      <w:r w:rsidR="00812BA8">
        <w:t xml:space="preserve"> territoire</w:t>
      </w:r>
      <w:r w:rsidR="00EC51AB">
        <w:t xml:space="preserve"> et détaillant</w:t>
      </w:r>
      <w:r w:rsidR="00474126">
        <w:t> :</w:t>
      </w:r>
    </w:p>
    <w:p w14:paraId="4E3E0875" w14:textId="77777777" w:rsidR="00452CD1" w:rsidRDefault="00452CD1" w:rsidP="00C87BA9">
      <w:pPr>
        <w:pStyle w:val="Paragraphedeliste"/>
        <w:numPr>
          <w:ilvl w:val="1"/>
          <w:numId w:val="28"/>
        </w:numPr>
      </w:pPr>
      <w:r>
        <w:t>La confirmation et la fiabilisation des prospects potentiels et ceux retenus dans le cadre du projet</w:t>
      </w:r>
    </w:p>
    <w:p w14:paraId="0D11CE0E" w14:textId="7C1493A7" w:rsidR="00452CD1" w:rsidRDefault="00452CD1" w:rsidP="00C87BA9">
      <w:pPr>
        <w:pStyle w:val="Paragraphedeliste"/>
        <w:numPr>
          <w:ilvl w:val="1"/>
          <w:numId w:val="28"/>
        </w:numPr>
      </w:pPr>
      <w:r>
        <w:t>Le bilan détaillé des besoins (consommations, monotones, …)</w:t>
      </w:r>
    </w:p>
    <w:p w14:paraId="3C71578B" w14:textId="59891612" w:rsidR="00452CD1" w:rsidRDefault="00452CD1" w:rsidP="00C87BA9">
      <w:pPr>
        <w:pStyle w:val="Paragraphedeliste"/>
        <w:numPr>
          <w:ilvl w:val="1"/>
          <w:numId w:val="28"/>
        </w:numPr>
      </w:pPr>
      <w:r>
        <w:t>Les choix énergétiques et le bilan énergétique résultant</w:t>
      </w:r>
    </w:p>
    <w:p w14:paraId="24D15101" w14:textId="553C8046" w:rsidR="00EC51AB" w:rsidRDefault="00EC51AB" w:rsidP="00C87BA9">
      <w:pPr>
        <w:pStyle w:val="Paragraphedeliste"/>
        <w:numPr>
          <w:ilvl w:val="1"/>
          <w:numId w:val="28"/>
        </w:numPr>
      </w:pPr>
      <w:r>
        <w:t>Le projet technique</w:t>
      </w:r>
      <w:r w:rsidR="00474126">
        <w:t> :</w:t>
      </w:r>
      <w:r>
        <w:t xml:space="preserve"> </w:t>
      </w:r>
    </w:p>
    <w:p w14:paraId="2CA952EC" w14:textId="05A8F2C6" w:rsidR="00EC51AB" w:rsidRDefault="00EC51AB" w:rsidP="00C87BA9">
      <w:pPr>
        <w:pStyle w:val="Paragraphedeliste"/>
        <w:numPr>
          <w:ilvl w:val="2"/>
          <w:numId w:val="28"/>
        </w:numPr>
      </w:pPr>
      <w:r>
        <w:t xml:space="preserve">La </w:t>
      </w:r>
      <w:r w:rsidR="008D2668">
        <w:t>préconception</w:t>
      </w:r>
      <w:r>
        <w:t xml:space="preserve"> des installations</w:t>
      </w:r>
      <w:r w:rsidR="00474126">
        <w:t>,</w:t>
      </w:r>
    </w:p>
    <w:p w14:paraId="0EA08A75" w14:textId="222B6F7E" w:rsidR="00EC51AB" w:rsidRDefault="00EC51AB" w:rsidP="00C87BA9">
      <w:pPr>
        <w:pStyle w:val="Paragraphedeliste"/>
        <w:numPr>
          <w:ilvl w:val="2"/>
          <w:numId w:val="28"/>
        </w:numPr>
      </w:pPr>
      <w:r>
        <w:t>La réglementation à prendre en compte</w:t>
      </w:r>
      <w:r w:rsidR="00474126">
        <w:t>,</w:t>
      </w:r>
    </w:p>
    <w:p w14:paraId="36DB0BF8" w14:textId="6AF30113" w:rsidR="00E21D65" w:rsidRDefault="00EC51AB" w:rsidP="00C87BA9">
      <w:pPr>
        <w:pStyle w:val="Paragraphedeliste"/>
        <w:numPr>
          <w:ilvl w:val="2"/>
          <w:numId w:val="28"/>
        </w:numPr>
      </w:pPr>
      <w:r>
        <w:t>Le bilan environnemental et social</w:t>
      </w:r>
      <w:r w:rsidR="00474126">
        <w:t>,</w:t>
      </w:r>
    </w:p>
    <w:p w14:paraId="605C717D" w14:textId="5BEB8EB9" w:rsidR="006D2A6C" w:rsidRDefault="006D2A6C" w:rsidP="00C87BA9">
      <w:pPr>
        <w:pStyle w:val="Paragraphedeliste"/>
        <w:numPr>
          <w:ilvl w:val="2"/>
          <w:numId w:val="28"/>
        </w:numPr>
      </w:pPr>
      <w:r>
        <w:lastRenderedPageBreak/>
        <w:t>Un planning étude, travaux et mise en service</w:t>
      </w:r>
      <w:r w:rsidR="00474126">
        <w:t>,</w:t>
      </w:r>
    </w:p>
    <w:p w14:paraId="2BE1F5EA" w14:textId="4E3F86A0" w:rsidR="00DD267A" w:rsidRDefault="00EC51AB" w:rsidP="00C87BA9">
      <w:pPr>
        <w:pStyle w:val="Paragraphedeliste"/>
        <w:numPr>
          <w:ilvl w:val="1"/>
          <w:numId w:val="28"/>
        </w:numPr>
      </w:pPr>
      <w:r>
        <w:t>Le bilan économique</w:t>
      </w:r>
      <w:r w:rsidR="00A8479D">
        <w:t xml:space="preserve"> comprenant une analyse de la compétitivité du réseau face aux autres modes de chauffage et de </w:t>
      </w:r>
      <w:r w:rsidR="002524D0">
        <w:t xml:space="preserve">rafraichissement ou </w:t>
      </w:r>
      <w:r w:rsidR="00A8479D">
        <w:t>climatisation</w:t>
      </w:r>
      <w:r w:rsidR="00812BA8">
        <w:t xml:space="preserve"> et l’analyse de la viabilité économique du projet</w:t>
      </w:r>
      <w:r w:rsidR="00474126">
        <w:t>,</w:t>
      </w:r>
    </w:p>
    <w:p w14:paraId="507CDD84" w14:textId="3D7642BD" w:rsidR="00EC51AB" w:rsidRDefault="00EC51AB" w:rsidP="00C87BA9">
      <w:pPr>
        <w:pStyle w:val="Paragraphedeliste"/>
        <w:numPr>
          <w:ilvl w:val="1"/>
          <w:numId w:val="28"/>
        </w:numPr>
      </w:pPr>
      <w:r>
        <w:t xml:space="preserve">Les solutions </w:t>
      </w:r>
      <w:r w:rsidR="00452CD1">
        <w:t xml:space="preserve">envisageables en termes </w:t>
      </w:r>
      <w:r>
        <w:t>de montage juridique et financier</w:t>
      </w:r>
      <w:r w:rsidR="00474126">
        <w:t>,</w:t>
      </w:r>
    </w:p>
    <w:p w14:paraId="7DF2760B" w14:textId="1AD86244" w:rsidR="00EC51AB" w:rsidRDefault="00EC51AB" w:rsidP="00812BA8">
      <w:pPr>
        <w:pStyle w:val="Paragraphedeliste"/>
        <w:numPr>
          <w:ilvl w:val="1"/>
          <w:numId w:val="28"/>
        </w:numPr>
      </w:pPr>
      <w:r>
        <w:t>Un plan d’action</w:t>
      </w:r>
      <w:r w:rsidR="006D2A6C">
        <w:t xml:space="preserve"> et planning opérationnel intégrant le déroulement des procédures</w:t>
      </w:r>
      <w:r w:rsidR="00474126">
        <w:t>.</w:t>
      </w:r>
    </w:p>
    <w:p w14:paraId="1ADEF75E" w14:textId="2787AF72" w:rsidR="00812BA8" w:rsidRPr="00DC1B3F" w:rsidRDefault="00812BA8" w:rsidP="00812BA8">
      <w:pPr>
        <w:pStyle w:val="Paragraphedeliste"/>
        <w:numPr>
          <w:ilvl w:val="0"/>
          <w:numId w:val="28"/>
        </w:numPr>
      </w:pPr>
      <w:r>
        <w:t xml:space="preserve">Une mission </w:t>
      </w:r>
      <w:r w:rsidR="008367A2">
        <w:t>d’assistance technique, juridique et financière pour la</w:t>
      </w:r>
      <w:r>
        <w:t xml:space="preserve"> mise en place du </w:t>
      </w:r>
      <w:r w:rsidRPr="00DC1B3F">
        <w:t>réseau de chaleur</w:t>
      </w:r>
      <w:r w:rsidR="002524D0">
        <w:t xml:space="preserve"> et/ou de froid</w:t>
      </w:r>
      <w:r w:rsidRPr="00DC1B3F">
        <w:t xml:space="preserve"> avec, en fonction des conclusions de l’étude de faisabilité, plusieurs possibilités de mo</w:t>
      </w:r>
      <w:r w:rsidR="003750B2" w:rsidRPr="00DC1B3F">
        <w:t>de</w:t>
      </w:r>
      <w:r w:rsidR="003750B2" w:rsidRPr="00E75BF0">
        <w:t>s</w:t>
      </w:r>
      <w:r w:rsidR="003750B2" w:rsidRPr="00DC1B3F">
        <w:t xml:space="preserve"> de gestion</w:t>
      </w:r>
      <w:r w:rsidRPr="00DC1B3F">
        <w:t xml:space="preserve"> : </w:t>
      </w:r>
    </w:p>
    <w:p w14:paraId="225B36FD" w14:textId="0F92F351" w:rsidR="00812BA8" w:rsidRPr="002F4725" w:rsidRDefault="003750B2" w:rsidP="00812BA8">
      <w:pPr>
        <w:pStyle w:val="Paragraphedeliste"/>
        <w:numPr>
          <w:ilvl w:val="1"/>
          <w:numId w:val="28"/>
        </w:numPr>
      </w:pPr>
      <w:r w:rsidRPr="001C301F">
        <w:t>Concession</w:t>
      </w:r>
      <w:r w:rsidRPr="00CD5154">
        <w:t xml:space="preserve"> de Service public</w:t>
      </w:r>
      <w:r w:rsidR="00812BA8" w:rsidRPr="002F4725">
        <w:t xml:space="preserve"> avec la préparation du dossier de consultation, la consultation, les négociations, la mise au point du contrat</w:t>
      </w:r>
      <w:r w:rsidR="003D2A4A" w:rsidRPr="002F4725">
        <w:t>, le suivi des travaux et de la première année de mise en exploitation</w:t>
      </w:r>
      <w:r w:rsidR="00812BA8" w:rsidRPr="002F4725">
        <w:t xml:space="preserve">, </w:t>
      </w:r>
    </w:p>
    <w:p w14:paraId="081AA4C4" w14:textId="7F7F4E7C" w:rsidR="00812BA8" w:rsidRDefault="00812BA8" w:rsidP="00543A53">
      <w:pPr>
        <w:pStyle w:val="Paragraphedeliste"/>
        <w:numPr>
          <w:ilvl w:val="1"/>
          <w:numId w:val="28"/>
        </w:numPr>
      </w:pPr>
      <w:r w:rsidRPr="002F4725">
        <w:t xml:space="preserve">Marché Global de Performance (MGP) avec la préparation du dossier de consultation, la consultation, les négociations, la mise au point du contrat et </w:t>
      </w:r>
      <w:r w:rsidR="00A06E47" w:rsidRPr="002F4725">
        <w:t>le suivi des travaux et de la mise en exploitation</w:t>
      </w:r>
      <w:r w:rsidR="003750B2" w:rsidRPr="002F4725">
        <w:t>,</w:t>
      </w:r>
    </w:p>
    <w:p w14:paraId="2D590262" w14:textId="0D8D0782" w:rsidR="00746110" w:rsidRDefault="00F3725D" w:rsidP="00746110">
      <w:pPr>
        <w:pStyle w:val="Paragraphedeliste"/>
        <w:numPr>
          <w:ilvl w:val="1"/>
          <w:numId w:val="28"/>
        </w:numPr>
      </w:pPr>
      <w:r>
        <w:t>Marché de travaux et marché d’exploitation</w:t>
      </w:r>
      <w:r w:rsidR="00746110" w:rsidRPr="00746110">
        <w:t xml:space="preserve"> </w:t>
      </w:r>
      <w:r w:rsidR="00746110" w:rsidRPr="002F4725">
        <w:t>avec la préparation du dossier de consultation, la consultation, les négociations, la mise au point du contrat et le suivi des travaux et de la mise en exploitation</w:t>
      </w:r>
      <w:r w:rsidR="008D2668">
        <w:t>.</w:t>
      </w:r>
    </w:p>
    <w:p w14:paraId="53ABBF97" w14:textId="7665B355" w:rsidR="003750B2" w:rsidRDefault="007974E6" w:rsidP="008D2668">
      <w:r>
        <w:rPr>
          <w:rFonts w:cs="Arial"/>
          <w:noProof/>
          <w:szCs w:val="22"/>
        </w:rPr>
        <mc:AlternateContent>
          <mc:Choice Requires="wps">
            <w:drawing>
              <wp:anchor distT="0" distB="0" distL="114300" distR="114300" simplePos="0" relativeHeight="251832320" behindDoc="0" locked="0" layoutInCell="1" allowOverlap="1" wp14:anchorId="3E55DE93" wp14:editId="5B8D8059">
                <wp:simplePos x="0" y="0"/>
                <wp:positionH relativeFrom="margin">
                  <wp:posOffset>-154</wp:posOffset>
                </wp:positionH>
                <wp:positionV relativeFrom="paragraph">
                  <wp:posOffset>-1991</wp:posOffset>
                </wp:positionV>
                <wp:extent cx="6256655" cy="1853514"/>
                <wp:effectExtent l="0" t="0" r="4445" b="1270"/>
                <wp:wrapNone/>
                <wp:docPr id="37" name="Rectangle 37"/>
                <wp:cNvGraphicFramePr/>
                <a:graphic xmlns:a="http://schemas.openxmlformats.org/drawingml/2006/main">
                  <a:graphicData uri="http://schemas.microsoft.com/office/word/2010/wordprocessingShape">
                    <wps:wsp>
                      <wps:cNvSpPr/>
                      <wps:spPr>
                        <a:xfrm>
                          <a:off x="0" y="0"/>
                          <a:ext cx="6256655" cy="1853514"/>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0C84E590" w14:textId="000E066C" w:rsidR="007C60C0" w:rsidRPr="00331840" w:rsidRDefault="007C60C0" w:rsidP="007974E6">
                            <w:pPr>
                              <w:rPr>
                                <w:b/>
                                <w:color w:val="FFFFFF"/>
                              </w:rPr>
                            </w:pPr>
                            <w:r>
                              <w:rPr>
                                <w:b/>
                                <w:color w:val="FFFFFF"/>
                              </w:rPr>
                              <w:t xml:space="preserve">Dans le cadre des marchés de travaux, il est nécessaire de s’entourer des compétences d’un maître </w:t>
                            </w:r>
                            <w:r w:rsidRPr="00331840">
                              <w:rPr>
                                <w:b/>
                                <w:color w:val="FFFFFF"/>
                              </w:rPr>
                              <w:t>d’œuvre</w:t>
                            </w:r>
                            <w:r w:rsidRPr="002B02AD">
                              <w:rPr>
                                <w:b/>
                                <w:color w:val="FFFFFF"/>
                              </w:rPr>
                              <w:t xml:space="preserve">. </w:t>
                            </w:r>
                            <w:r w:rsidR="002C1B64" w:rsidRPr="002B02AD">
                              <w:rPr>
                                <w:b/>
                                <w:color w:val="FFFFFF"/>
                              </w:rPr>
                              <w:t xml:space="preserve">Le présent modèle est établi pour des prestations d’Assistance à </w:t>
                            </w:r>
                            <w:r w:rsidR="002B02AD" w:rsidRPr="002B02AD">
                              <w:rPr>
                                <w:b/>
                                <w:color w:val="FFFFFF"/>
                              </w:rPr>
                              <w:t>Maîtrise</w:t>
                            </w:r>
                            <w:r w:rsidR="002C1B64" w:rsidRPr="002B02AD">
                              <w:rPr>
                                <w:b/>
                                <w:color w:val="FFFFFF"/>
                              </w:rPr>
                              <w:t xml:space="preserve"> d’Ouvrage, aussi, </w:t>
                            </w:r>
                            <w:r w:rsidR="00AF7679">
                              <w:rPr>
                                <w:b/>
                                <w:color w:val="FFFFFF"/>
                              </w:rPr>
                              <w:t>ne décrit-il</w:t>
                            </w:r>
                            <w:r w:rsidR="002C1B64" w:rsidRPr="002B02AD">
                              <w:rPr>
                                <w:b/>
                                <w:color w:val="FFFFFF"/>
                              </w:rPr>
                              <w:t xml:space="preserve"> pas les missions qui pourraient être confiées dans </w:t>
                            </w:r>
                            <w:r w:rsidR="00730CBF">
                              <w:rPr>
                                <w:b/>
                                <w:color w:val="FFFFFF"/>
                              </w:rPr>
                              <w:t>cette dernière possibilité de mode de gestion « Marché de travaux et marché d’exploitation ».</w:t>
                            </w:r>
                          </w:p>
                          <w:p w14:paraId="2BE5991D" w14:textId="2948CC75" w:rsidR="002C1B64" w:rsidRPr="00331840" w:rsidRDefault="002C1B64" w:rsidP="007974E6">
                            <w:pPr>
                              <w:rPr>
                                <w:b/>
                                <w:color w:val="FFFFFF"/>
                              </w:rPr>
                            </w:pPr>
                            <w:r w:rsidRPr="00331840">
                              <w:rPr>
                                <w:b/>
                                <w:color w:val="FFFFFF"/>
                              </w:rPr>
                              <w:t>AMORCE prévoi</w:t>
                            </w:r>
                            <w:r w:rsidR="00FF3F9B">
                              <w:rPr>
                                <w:b/>
                                <w:color w:val="FFFFFF"/>
                              </w:rPr>
                              <w:t>t</w:t>
                            </w:r>
                            <w:r w:rsidRPr="00331840">
                              <w:rPr>
                                <w:b/>
                                <w:color w:val="FFFFFF"/>
                              </w:rPr>
                              <w:t xml:space="preserve"> de compléter sa boite à outil</w:t>
                            </w:r>
                            <w:r w:rsidR="00AF7679">
                              <w:rPr>
                                <w:b/>
                                <w:color w:val="FFFFFF"/>
                              </w:rPr>
                              <w:t>s</w:t>
                            </w:r>
                            <w:r w:rsidRPr="00331840">
                              <w:rPr>
                                <w:b/>
                                <w:color w:val="FFFFFF"/>
                              </w:rPr>
                              <w:t xml:space="preserve"> avec un modèle spécifique aux marchés de travaux.</w:t>
                            </w:r>
                          </w:p>
                          <w:p w14:paraId="01578D87" w14:textId="73E9160C" w:rsidR="007C60C0" w:rsidRPr="00791692" w:rsidRDefault="007C60C0" w:rsidP="007974E6">
                            <w:pPr>
                              <w:rPr>
                                <w:b/>
                                <w:color w:val="FFFFFF"/>
                              </w:rPr>
                            </w:pPr>
                            <w:r w:rsidRPr="00284765">
                              <w:rPr>
                                <w:b/>
                                <w:color w:val="FFFFFF"/>
                              </w:rPr>
                              <w:t>Pour des modèles et des recommandations dans l’attribution et la conduite de marchés de maitrise d’œuvre et de travaux, on pourra utilement se référer au CCAG Travaux, et au récent CCAG Maitrise d’œuvre</w:t>
                            </w:r>
                            <w:r w:rsidRPr="00331840">
                              <w:rPr>
                                <w:b/>
                                <w:color w:val="FFFFFF"/>
                              </w:rPr>
                              <w:t>.</w:t>
                            </w:r>
                            <w:r w:rsidRPr="00284765">
                              <w:rPr>
                                <w:b/>
                                <w:color w:val="FFFFFF"/>
                              </w:rPr>
                              <w:t xml:space="preserve"> </w:t>
                            </w:r>
                            <w:r w:rsidRPr="00331840">
                              <w:rPr>
                                <w:b/>
                                <w:color w:val="FFFFFF"/>
                              </w:rPr>
                              <w:t>Ces marchés sont sécurisé</w:t>
                            </w:r>
                            <w:r w:rsidR="002C1B64" w:rsidRPr="00331840">
                              <w:rPr>
                                <w:b/>
                                <w:color w:val="FFFFFF"/>
                              </w:rPr>
                              <w:t>s</w:t>
                            </w:r>
                            <w:r w:rsidRPr="00331840">
                              <w:rPr>
                                <w:b/>
                                <w:color w:val="FFFFFF"/>
                              </w:rPr>
                              <w:t xml:space="preserve"> car bien connu et grâce au </w:t>
                            </w:r>
                            <w:r w:rsidRPr="00284765">
                              <w:rPr>
                                <w:b/>
                                <w:color w:val="FFFFFF"/>
                              </w:rPr>
                              <w:t xml:space="preserve">cadre standard apporté par les CCAG.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55DE93" id="Rectangle 37" o:spid="_x0000_s1032" style="position:absolute;left:0;text-align:left;margin-left:0;margin-top:-.15pt;width:492.65pt;height:145.95pt;z-index:251832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" fillcolor="#a69a90 [3205]" stroked="f">
                <v:textbox>
                  <w:txbxContent>
                    <w:p w14:paraId="0C84E590" w14:textId="000E066C" w:rsidR="007C60C0" w:rsidRPr="00331840" w:rsidRDefault="007C60C0" w:rsidP="007974E6">
                      <w:pPr>
                        <w:rPr>
                          <w:b/>
                          <w:color w:val="FFFFFF"/>
                        </w:rPr>
                      </w:pPr>
                      <w:r>
                        <w:rPr>
                          <w:b/>
                          <w:color w:val="FFFFFF"/>
                        </w:rPr>
                        <w:t xml:space="preserve">Dans le cadre des marchés de travaux, il est nécessaire de s’entourer des compétences d’un maître </w:t>
                      </w:r>
                      <w:r w:rsidRPr="00331840">
                        <w:rPr>
                          <w:b/>
                          <w:color w:val="FFFFFF"/>
                        </w:rPr>
                        <w:t>d’œuvre</w:t>
                      </w:r>
                      <w:r w:rsidRPr="002B02AD">
                        <w:rPr>
                          <w:b/>
                          <w:color w:val="FFFFFF"/>
                        </w:rPr>
                        <w:t xml:space="preserve">. </w:t>
                      </w:r>
                      <w:r w:rsidR="002C1B64" w:rsidRPr="002B02AD">
                        <w:rPr>
                          <w:b/>
                          <w:color w:val="FFFFFF"/>
                        </w:rPr>
                        <w:t xml:space="preserve">Le présent modèle est établi pour des prestations d’Assistance à </w:t>
                      </w:r>
                      <w:r w:rsidR="002B02AD" w:rsidRPr="002B02AD">
                        <w:rPr>
                          <w:b/>
                          <w:color w:val="FFFFFF"/>
                        </w:rPr>
                        <w:t>Maîtrise</w:t>
                      </w:r>
                      <w:r w:rsidR="002C1B64" w:rsidRPr="002B02AD">
                        <w:rPr>
                          <w:b/>
                          <w:color w:val="FFFFFF"/>
                        </w:rPr>
                        <w:t xml:space="preserve"> d’Ouvrage, aussi, </w:t>
                      </w:r>
                      <w:r w:rsidR="00AF7679">
                        <w:rPr>
                          <w:b/>
                          <w:color w:val="FFFFFF"/>
                        </w:rPr>
                        <w:t>ne décrit-il</w:t>
                      </w:r>
                      <w:r w:rsidR="002C1B64" w:rsidRPr="002B02AD">
                        <w:rPr>
                          <w:b/>
                          <w:color w:val="FFFFFF"/>
                        </w:rPr>
                        <w:t xml:space="preserve"> pas les missions qui pourraient être confiées dans </w:t>
                      </w:r>
                      <w:r w:rsidR="00730CBF">
                        <w:rPr>
                          <w:b/>
                          <w:color w:val="FFFFFF"/>
                        </w:rPr>
                        <w:t>cette dernière possibilité de mode de gestion « Marché de travaux et marché d’exploitation ».</w:t>
                      </w:r>
                    </w:p>
                    <w:p w14:paraId="2BE5991D" w14:textId="2948CC75" w:rsidR="002C1B64" w:rsidRPr="00331840" w:rsidRDefault="002C1B64" w:rsidP="007974E6">
                      <w:pPr>
                        <w:rPr>
                          <w:b/>
                          <w:color w:val="FFFFFF"/>
                        </w:rPr>
                      </w:pPr>
                      <w:r w:rsidRPr="00331840">
                        <w:rPr>
                          <w:b/>
                          <w:color w:val="FFFFFF"/>
                        </w:rPr>
                        <w:t>AMORCE prévoi</w:t>
                      </w:r>
                      <w:r w:rsidR="00FF3F9B">
                        <w:rPr>
                          <w:b/>
                          <w:color w:val="FFFFFF"/>
                        </w:rPr>
                        <w:t>t</w:t>
                      </w:r>
                      <w:r w:rsidRPr="00331840">
                        <w:rPr>
                          <w:b/>
                          <w:color w:val="FFFFFF"/>
                        </w:rPr>
                        <w:t xml:space="preserve"> de compléter sa boite à outil</w:t>
                      </w:r>
                      <w:r w:rsidR="00AF7679">
                        <w:rPr>
                          <w:b/>
                          <w:color w:val="FFFFFF"/>
                        </w:rPr>
                        <w:t>s</w:t>
                      </w:r>
                      <w:r w:rsidRPr="00331840">
                        <w:rPr>
                          <w:b/>
                          <w:color w:val="FFFFFF"/>
                        </w:rPr>
                        <w:t xml:space="preserve"> avec un modèle spécifique aux marchés de travaux.</w:t>
                      </w:r>
                    </w:p>
                    <w:p w14:paraId="01578D87" w14:textId="73E9160C" w:rsidR="007C60C0" w:rsidRPr="00791692" w:rsidRDefault="007C60C0" w:rsidP="007974E6">
                      <w:pPr>
                        <w:rPr>
                          <w:b/>
                          <w:color w:val="FFFFFF"/>
                        </w:rPr>
                      </w:pPr>
                      <w:r w:rsidRPr="00284765">
                        <w:rPr>
                          <w:b/>
                          <w:color w:val="FFFFFF"/>
                        </w:rPr>
                        <w:t>Pour des modèles et des recommandations dans l’attribution et la conduite de marchés de maitrise d’œuvre et de travaux, on pourra utilement se référer au CCAG Travaux, et au récent CCAG Maitrise d’œuvre</w:t>
                      </w:r>
                      <w:r w:rsidRPr="00331840">
                        <w:rPr>
                          <w:b/>
                          <w:color w:val="FFFFFF"/>
                        </w:rPr>
                        <w:t>.</w:t>
                      </w:r>
                      <w:r w:rsidRPr="00284765">
                        <w:rPr>
                          <w:b/>
                          <w:color w:val="FFFFFF"/>
                        </w:rPr>
                        <w:t xml:space="preserve"> </w:t>
                      </w:r>
                      <w:r w:rsidRPr="00331840">
                        <w:rPr>
                          <w:b/>
                          <w:color w:val="FFFFFF"/>
                        </w:rPr>
                        <w:t>Ces marchés sont sécurisé</w:t>
                      </w:r>
                      <w:r w:rsidR="002C1B64" w:rsidRPr="00331840">
                        <w:rPr>
                          <w:b/>
                          <w:color w:val="FFFFFF"/>
                        </w:rPr>
                        <w:t>s</w:t>
                      </w:r>
                      <w:r w:rsidRPr="00331840">
                        <w:rPr>
                          <w:b/>
                          <w:color w:val="FFFFFF"/>
                        </w:rPr>
                        <w:t xml:space="preserve"> car bien connu et grâce au </w:t>
                      </w:r>
                      <w:r w:rsidRPr="00284765">
                        <w:rPr>
                          <w:b/>
                          <w:color w:val="FFFFFF"/>
                        </w:rPr>
                        <w:t xml:space="preserve">cadre standard apporté par les CCAG. </w:t>
                      </w:r>
                    </w:p>
                  </w:txbxContent>
                </v:textbox>
                <w10:wrap anchorx="margin"/>
              </v:rect>
            </w:pict>
          </mc:Fallback>
        </mc:AlternateContent>
      </w:r>
    </w:p>
    <w:p w14:paraId="467DDB6F" w14:textId="10A13A1F" w:rsidR="007974E6" w:rsidRDefault="007974E6" w:rsidP="008D2668"/>
    <w:p w14:paraId="7BCB51C8" w14:textId="70641AF4" w:rsidR="007974E6" w:rsidRDefault="007974E6" w:rsidP="008D2668"/>
    <w:p w14:paraId="4B6AE851" w14:textId="5F5F57FF" w:rsidR="007974E6" w:rsidRDefault="007974E6" w:rsidP="008D2668"/>
    <w:p w14:paraId="67BFB30B" w14:textId="40448BEE" w:rsidR="007974E6" w:rsidRDefault="007974E6" w:rsidP="008D2668"/>
    <w:p w14:paraId="15FE0AEB" w14:textId="77777777" w:rsidR="001E1D51" w:rsidRPr="00746110" w:rsidRDefault="001E1D51" w:rsidP="008D2668"/>
    <w:p w14:paraId="4F4F81D3" w14:textId="77777777" w:rsidR="002C1B64" w:rsidRDefault="002C1B64" w:rsidP="00B64715">
      <w:pPr>
        <w:rPr>
          <w:lang w:eastAsia="fr-FR"/>
        </w:rPr>
      </w:pPr>
    </w:p>
    <w:p w14:paraId="31C8E8B7" w14:textId="77777777" w:rsidR="002C1B64" w:rsidRDefault="002C1B64" w:rsidP="00B64715">
      <w:pPr>
        <w:rPr>
          <w:lang w:eastAsia="fr-FR"/>
        </w:rPr>
      </w:pPr>
    </w:p>
    <w:p w14:paraId="61364A43" w14:textId="4E57B81C" w:rsidR="00B64715" w:rsidRDefault="006D2A6C" w:rsidP="00B64715">
      <w:pPr>
        <w:rPr>
          <w:lang w:eastAsia="fr-FR"/>
        </w:rPr>
      </w:pPr>
      <w:r w:rsidRPr="002F4725">
        <w:rPr>
          <w:lang w:eastAsia="fr-FR"/>
        </w:rPr>
        <w:t xml:space="preserve">L’objet du présent document est de </w:t>
      </w:r>
      <w:r w:rsidR="00DD267A" w:rsidRPr="002F4725">
        <w:rPr>
          <w:lang w:eastAsia="fr-FR"/>
        </w:rPr>
        <w:t xml:space="preserve">proposer </w:t>
      </w:r>
      <w:r w:rsidR="005B3BB8">
        <w:rPr>
          <w:lang w:eastAsia="fr-FR"/>
        </w:rPr>
        <w:t xml:space="preserve">un modèle de descriptions </w:t>
      </w:r>
      <w:r w:rsidR="00F93152">
        <w:rPr>
          <w:lang w:eastAsia="fr-FR"/>
        </w:rPr>
        <w:t>des prestations d’Assistance à Maîtrise d’Ouvrage</w:t>
      </w:r>
      <w:r w:rsidR="005B3BB8">
        <w:rPr>
          <w:lang w:eastAsia="fr-FR"/>
        </w:rPr>
        <w:t xml:space="preserve"> pour aider à l’élaboration de cahier(s) des charges</w:t>
      </w:r>
      <w:r w:rsidR="00474126">
        <w:rPr>
          <w:lang w:eastAsia="fr-FR"/>
        </w:rPr>
        <w:t xml:space="preserve"> </w:t>
      </w:r>
      <w:r w:rsidR="00A8479D">
        <w:rPr>
          <w:lang w:eastAsia="fr-FR"/>
        </w:rPr>
        <w:t>permettant à la collectivité de se faire accompagner par un</w:t>
      </w:r>
      <w:r w:rsidR="00B64715">
        <w:rPr>
          <w:lang w:eastAsia="fr-FR"/>
        </w:rPr>
        <w:t xml:space="preserve"> ou plusieurs</w:t>
      </w:r>
      <w:r w:rsidR="00A8479D">
        <w:rPr>
          <w:lang w:eastAsia="fr-FR"/>
        </w:rPr>
        <w:t xml:space="preserve"> bureau</w:t>
      </w:r>
      <w:r w:rsidR="00B64715">
        <w:rPr>
          <w:lang w:eastAsia="fr-FR"/>
        </w:rPr>
        <w:t>x</w:t>
      </w:r>
      <w:r w:rsidR="00A8479D">
        <w:rPr>
          <w:lang w:eastAsia="fr-FR"/>
        </w:rPr>
        <w:t xml:space="preserve"> d’étude compétent</w:t>
      </w:r>
      <w:r w:rsidR="004F3C5E">
        <w:rPr>
          <w:lang w:eastAsia="fr-FR"/>
        </w:rPr>
        <w:t xml:space="preserve"> (ou groupement)</w:t>
      </w:r>
      <w:r w:rsidR="008019F9">
        <w:rPr>
          <w:lang w:eastAsia="fr-FR"/>
        </w:rPr>
        <w:t xml:space="preserve"> </w:t>
      </w:r>
      <w:r w:rsidR="005B3BB8">
        <w:rPr>
          <w:lang w:eastAsia="fr-FR"/>
        </w:rPr>
        <w:t xml:space="preserve">pour </w:t>
      </w:r>
      <w:r w:rsidR="008019F9">
        <w:rPr>
          <w:lang w:eastAsia="fr-FR"/>
        </w:rPr>
        <w:t xml:space="preserve">l’ensemble des </w:t>
      </w:r>
      <w:r w:rsidR="008019F9" w:rsidRPr="00DC1B3F">
        <w:rPr>
          <w:lang w:eastAsia="fr-FR"/>
        </w:rPr>
        <w:t xml:space="preserve">prestations </w:t>
      </w:r>
      <w:r w:rsidR="000138DC">
        <w:rPr>
          <w:lang w:eastAsia="fr-FR"/>
        </w:rPr>
        <w:t>à réaliser</w:t>
      </w:r>
      <w:r w:rsidR="005B3BB8">
        <w:rPr>
          <w:lang w:eastAsia="fr-FR"/>
        </w:rPr>
        <w:t xml:space="preserve"> pour la création de réseaux de chaleur et/ou de froid</w:t>
      </w:r>
      <w:r w:rsidR="00474126" w:rsidRPr="00DC1B3F">
        <w:rPr>
          <w:lang w:eastAsia="fr-FR"/>
        </w:rPr>
        <w:t xml:space="preserve">. </w:t>
      </w:r>
      <w:r w:rsidR="005B3BB8">
        <w:rPr>
          <w:lang w:eastAsia="fr-FR"/>
        </w:rPr>
        <w:t>Le</w:t>
      </w:r>
      <w:r w:rsidR="005B3BB8" w:rsidRPr="00DC1B3F">
        <w:rPr>
          <w:lang w:eastAsia="fr-FR"/>
        </w:rPr>
        <w:t xml:space="preserve"> </w:t>
      </w:r>
      <w:r w:rsidR="00F93152">
        <w:rPr>
          <w:lang w:eastAsia="fr-FR"/>
        </w:rPr>
        <w:t xml:space="preserve">modèle </w:t>
      </w:r>
      <w:r w:rsidR="005B3BB8">
        <w:rPr>
          <w:lang w:eastAsia="fr-FR"/>
        </w:rPr>
        <w:t>proposé</w:t>
      </w:r>
      <w:r w:rsidR="00543A53" w:rsidRPr="00DC1B3F">
        <w:rPr>
          <w:lang w:eastAsia="fr-FR"/>
        </w:rPr>
        <w:t xml:space="preserve"> permet</w:t>
      </w:r>
      <w:r w:rsidR="005B3BB8">
        <w:rPr>
          <w:lang w:eastAsia="fr-FR"/>
        </w:rPr>
        <w:t>, si la collectivité le souhaite,</w:t>
      </w:r>
      <w:r w:rsidR="00543A53" w:rsidRPr="00DC1B3F">
        <w:rPr>
          <w:lang w:eastAsia="fr-FR"/>
        </w:rPr>
        <w:t xml:space="preserve"> de</w:t>
      </w:r>
      <w:r w:rsidR="00A8479D" w:rsidRPr="00DC1B3F">
        <w:rPr>
          <w:lang w:eastAsia="fr-FR"/>
        </w:rPr>
        <w:t xml:space="preserve"> </w:t>
      </w:r>
      <w:r w:rsidR="00DD267A" w:rsidRPr="00DC1B3F">
        <w:rPr>
          <w:lang w:eastAsia="fr-FR"/>
        </w:rPr>
        <w:t>regroup</w:t>
      </w:r>
      <w:r w:rsidR="00A8479D" w:rsidRPr="002F4725">
        <w:rPr>
          <w:lang w:eastAsia="fr-FR"/>
        </w:rPr>
        <w:t>er</w:t>
      </w:r>
      <w:r w:rsidR="00DD267A" w:rsidRPr="002F4725">
        <w:rPr>
          <w:lang w:eastAsia="fr-FR"/>
        </w:rPr>
        <w:t xml:space="preserve"> l’ensemble des études préalables </w:t>
      </w:r>
      <w:r w:rsidRPr="002F4725">
        <w:rPr>
          <w:lang w:eastAsia="fr-FR"/>
        </w:rPr>
        <w:t>d’aide à la décision</w:t>
      </w:r>
      <w:r w:rsidR="004F3C5E">
        <w:rPr>
          <w:lang w:eastAsia="fr-FR"/>
        </w:rPr>
        <w:t xml:space="preserve"> ainsi que </w:t>
      </w:r>
      <w:r w:rsidR="005B3BB8">
        <w:rPr>
          <w:lang w:eastAsia="fr-FR"/>
        </w:rPr>
        <w:t xml:space="preserve">l’assistance à </w:t>
      </w:r>
      <w:r w:rsidR="004F3C5E">
        <w:rPr>
          <w:lang w:eastAsia="fr-FR"/>
        </w:rPr>
        <w:t>la mise en œuvre du/des réseau(x), le cas échéant</w:t>
      </w:r>
      <w:r w:rsidR="000138DC">
        <w:rPr>
          <w:lang w:eastAsia="fr-FR"/>
        </w:rPr>
        <w:t>.</w:t>
      </w:r>
      <w:r w:rsidRPr="002F4725">
        <w:rPr>
          <w:lang w:eastAsia="fr-FR"/>
        </w:rPr>
        <w:t xml:space="preserve"> </w:t>
      </w:r>
      <w:r w:rsidR="005B3BB8">
        <w:rPr>
          <w:lang w:eastAsia="fr-FR"/>
        </w:rPr>
        <w:t>Ainsi, l</w:t>
      </w:r>
      <w:r w:rsidR="008019F9" w:rsidRPr="002F4725">
        <w:rPr>
          <w:lang w:eastAsia="fr-FR"/>
        </w:rPr>
        <w:t xml:space="preserve">a collectivité a la capacité d’engager chacune des différentes </w:t>
      </w:r>
      <w:r w:rsidR="005B3BB8">
        <w:rPr>
          <w:lang w:eastAsia="fr-FR"/>
        </w:rPr>
        <w:t>missions</w:t>
      </w:r>
      <w:r w:rsidR="005B3BB8" w:rsidRPr="002F4725">
        <w:rPr>
          <w:lang w:eastAsia="fr-FR"/>
        </w:rPr>
        <w:t xml:space="preserve"> </w:t>
      </w:r>
      <w:r w:rsidR="008019F9" w:rsidRPr="002F4725">
        <w:rPr>
          <w:lang w:eastAsia="fr-FR"/>
        </w:rPr>
        <w:t>selon un processus de validation et d’arbitrage maitrisé</w:t>
      </w:r>
      <w:r w:rsidR="00543A53" w:rsidRPr="002F4725">
        <w:rPr>
          <w:lang w:eastAsia="fr-FR"/>
        </w:rPr>
        <w:t>.</w:t>
      </w:r>
      <w:r w:rsidR="006A4549">
        <w:rPr>
          <w:lang w:eastAsia="fr-FR"/>
        </w:rPr>
        <w:t xml:space="preserve"> </w:t>
      </w:r>
      <w:r w:rsidR="005B3BB8">
        <w:rPr>
          <w:lang w:eastAsia="fr-FR"/>
        </w:rPr>
        <w:t>Pour cela, la collectivité choisira</w:t>
      </w:r>
      <w:r w:rsidR="00B64715">
        <w:rPr>
          <w:lang w:eastAsia="fr-FR"/>
        </w:rPr>
        <w:t xml:space="preserve"> la procédure qui lui conviendra le mieux :</w:t>
      </w:r>
    </w:p>
    <w:p w14:paraId="53A5736A" w14:textId="53C2BC62" w:rsidR="005B3BB8" w:rsidRDefault="005B3BB8" w:rsidP="005B3BB8">
      <w:pPr>
        <w:pStyle w:val="Paragraphedeliste"/>
        <w:numPr>
          <w:ilvl w:val="0"/>
          <w:numId w:val="78"/>
        </w:numPr>
      </w:pPr>
      <w:r>
        <w:t xml:space="preserve">Accord-cadre mono-attributaire ou marché à tranche : permettent </w:t>
      </w:r>
      <w:r w:rsidRPr="00DC1B3F">
        <w:t xml:space="preserve">de simplifier </w:t>
      </w:r>
      <w:r w:rsidRPr="002F4725">
        <w:t>les démarches administratives</w:t>
      </w:r>
      <w:r>
        <w:t xml:space="preserve">, </w:t>
      </w:r>
      <w:r w:rsidRPr="002F4725">
        <w:t>de réduire les délais associés</w:t>
      </w:r>
      <w:r>
        <w:t xml:space="preserve"> et d’assurer une continuité de l’accompagnement. </w:t>
      </w:r>
    </w:p>
    <w:p w14:paraId="7ACBE98B" w14:textId="470B179C" w:rsidR="00B64715" w:rsidRPr="00C25786" w:rsidRDefault="00B64715" w:rsidP="00B64715">
      <w:pPr>
        <w:pStyle w:val="Paragraphedeliste"/>
        <w:numPr>
          <w:ilvl w:val="0"/>
          <w:numId w:val="78"/>
        </w:numPr>
      </w:pPr>
      <w:r>
        <w:t>Marchés publics distincts</w:t>
      </w:r>
      <w:r w:rsidR="005B3BB8">
        <w:t xml:space="preserve"> : </w:t>
      </w:r>
      <w:r>
        <w:t>permet une remise en concurrence régulière mais nécessit</w:t>
      </w:r>
      <w:r w:rsidR="005B3BB8">
        <w:t>e</w:t>
      </w:r>
      <w:r>
        <w:t xml:space="preserve"> de renouveler </w:t>
      </w:r>
      <w:r w:rsidRPr="00C25786">
        <w:t>les procédures avec les délais incompressibles associés,</w:t>
      </w:r>
    </w:p>
    <w:p w14:paraId="1FD9B415" w14:textId="3BBD444F" w:rsidR="00140ACC" w:rsidRPr="00C25786" w:rsidRDefault="00B64715">
      <w:pPr>
        <w:pStyle w:val="Paragraphedeliste"/>
        <w:numPr>
          <w:ilvl w:val="0"/>
          <w:numId w:val="78"/>
        </w:numPr>
      </w:pPr>
      <w:r w:rsidRPr="00C25786">
        <w:t>Accord-cadre multi</w:t>
      </w:r>
      <w:r w:rsidR="00DD09AB" w:rsidRPr="00284765">
        <w:t>-</w:t>
      </w:r>
      <w:r w:rsidRPr="00C25786">
        <w:t>attributaires</w:t>
      </w:r>
      <w:r w:rsidR="005B3BB8" w:rsidRPr="00C25786">
        <w:t> :</w:t>
      </w:r>
      <w:r w:rsidR="00FA381C" w:rsidRPr="00284765">
        <w:t xml:space="preserve"> </w:t>
      </w:r>
      <w:r w:rsidR="00DD09AB" w:rsidRPr="00284765">
        <w:t xml:space="preserve">permet de répartir la charge des études entre plusieurs bureaux d’études. </w:t>
      </w:r>
      <w:r w:rsidR="00F37D7F" w:rsidRPr="00284765">
        <w:t>Cette procédure est adaptée pour des porteurs de projet de taille important</w:t>
      </w:r>
      <w:r w:rsidR="00140ACC" w:rsidRPr="00284765">
        <w:t>e</w:t>
      </w:r>
      <w:r w:rsidR="00284765">
        <w:t>, ayant potentiellement un nombre important de projets différents.</w:t>
      </w:r>
      <w:r w:rsidR="00C25786" w:rsidRPr="00284765">
        <w:t xml:space="preserve"> </w:t>
      </w:r>
    </w:p>
    <w:p w14:paraId="6330C75E" w14:textId="6F4657BA" w:rsidR="008F1304" w:rsidRDefault="008F1304" w:rsidP="00DD267A">
      <w:pPr>
        <w:rPr>
          <w:lang w:eastAsia="fr-FR"/>
        </w:rPr>
      </w:pPr>
      <w:r>
        <w:rPr>
          <w:lang w:eastAsia="fr-FR"/>
        </w:rPr>
        <w:t xml:space="preserve">Le présent modèle a été rédigé suivant la nomenclature des accords cadre à </w:t>
      </w:r>
      <w:r w:rsidR="00B20CB6">
        <w:rPr>
          <w:lang w:eastAsia="fr-FR"/>
        </w:rPr>
        <w:t>bons de commande</w:t>
      </w:r>
      <w:r w:rsidR="00261994">
        <w:rPr>
          <w:lang w:eastAsia="fr-FR"/>
        </w:rPr>
        <w:t xml:space="preserve"> ou à marchés subséquents</w:t>
      </w:r>
      <w:r>
        <w:rPr>
          <w:lang w:eastAsia="fr-FR"/>
        </w:rPr>
        <w:t>. Il appartient à la collectivité d’adapter le modèle suivant le type de marché retenu.</w:t>
      </w:r>
    </w:p>
    <w:p w14:paraId="6F1E2021" w14:textId="6DE862EB" w:rsidR="00343373" w:rsidRDefault="00343373" w:rsidP="00DD267A">
      <w:pPr>
        <w:rPr>
          <w:lang w:eastAsia="fr-FR"/>
        </w:rPr>
      </w:pPr>
      <w:r>
        <w:rPr>
          <w:lang w:eastAsia="fr-FR"/>
        </w:rPr>
        <w:t>En plus de la définition des prestations</w:t>
      </w:r>
      <w:r w:rsidR="00A71BF9">
        <w:rPr>
          <w:lang w:eastAsia="fr-FR"/>
        </w:rPr>
        <w:t xml:space="preserve"> standards</w:t>
      </w:r>
      <w:r>
        <w:rPr>
          <w:lang w:eastAsia="fr-FR"/>
        </w:rPr>
        <w:t xml:space="preserve"> à </w:t>
      </w:r>
      <w:r w:rsidR="00B27B16">
        <w:rPr>
          <w:lang w:eastAsia="fr-FR"/>
        </w:rPr>
        <w:t xml:space="preserve">réaliser pour la mise en œuvre des </w:t>
      </w:r>
      <w:r>
        <w:rPr>
          <w:lang w:eastAsia="fr-FR"/>
        </w:rPr>
        <w:t xml:space="preserve">étapes présentées ci-avant, le présent document propose </w:t>
      </w:r>
      <w:r w:rsidR="00A71BF9">
        <w:rPr>
          <w:lang w:eastAsia="fr-FR"/>
        </w:rPr>
        <w:t xml:space="preserve">également </w:t>
      </w:r>
      <w:r>
        <w:rPr>
          <w:lang w:eastAsia="fr-FR"/>
        </w:rPr>
        <w:t>des</w:t>
      </w:r>
      <w:r w:rsidR="00A71BF9">
        <w:rPr>
          <w:lang w:eastAsia="fr-FR"/>
        </w:rPr>
        <w:t xml:space="preserve"> missions spécifiques</w:t>
      </w:r>
      <w:r>
        <w:rPr>
          <w:lang w:eastAsia="fr-FR"/>
        </w:rPr>
        <w:t xml:space="preserve"> pour les prestations </w:t>
      </w:r>
      <w:r w:rsidRPr="00B27B16">
        <w:rPr>
          <w:lang w:eastAsia="fr-FR"/>
        </w:rPr>
        <w:t>non déf</w:t>
      </w:r>
      <w:r w:rsidRPr="001A2F3B">
        <w:rPr>
          <w:lang w:eastAsia="fr-FR"/>
        </w:rPr>
        <w:t>inissable</w:t>
      </w:r>
      <w:r w:rsidR="00A71BF9">
        <w:rPr>
          <w:lang w:eastAsia="fr-FR"/>
        </w:rPr>
        <w:t>s</w:t>
      </w:r>
      <w:r w:rsidR="00F4725E" w:rsidRPr="001A2F3B">
        <w:rPr>
          <w:lang w:eastAsia="fr-FR"/>
        </w:rPr>
        <w:t xml:space="preserve"> au </w:t>
      </w:r>
      <w:r w:rsidR="00B27B16" w:rsidRPr="002D0595">
        <w:rPr>
          <w:lang w:eastAsia="fr-FR"/>
        </w:rPr>
        <w:t>démarrage des études</w:t>
      </w:r>
      <w:r w:rsidR="00A71BF9">
        <w:rPr>
          <w:lang w:eastAsia="fr-FR"/>
        </w:rPr>
        <w:t>. S</w:t>
      </w:r>
      <w:r w:rsidR="00331840">
        <w:rPr>
          <w:lang w:eastAsia="fr-FR"/>
        </w:rPr>
        <w:t>’</w:t>
      </w:r>
      <w:r w:rsidR="00A71BF9">
        <w:rPr>
          <w:lang w:eastAsia="fr-FR"/>
        </w:rPr>
        <w:t xml:space="preserve">il est recommandé de demander des offres forfaitaires pour les prestations standards, il peut être intéressant de prévoir </w:t>
      </w:r>
      <w:r w:rsidR="00F85803">
        <w:rPr>
          <w:lang w:eastAsia="fr-FR"/>
        </w:rPr>
        <w:t>un bordereau de prix</w:t>
      </w:r>
      <w:r w:rsidR="00A71BF9">
        <w:rPr>
          <w:lang w:eastAsia="fr-FR"/>
        </w:rPr>
        <w:t xml:space="preserve"> pour les missions spécifiques</w:t>
      </w:r>
      <w:r w:rsidR="00B27B16" w:rsidRPr="002D0595">
        <w:rPr>
          <w:lang w:eastAsia="fr-FR"/>
        </w:rPr>
        <w:t xml:space="preserve"> </w:t>
      </w:r>
      <w:r w:rsidR="00A71BF9">
        <w:rPr>
          <w:lang w:eastAsia="fr-FR"/>
        </w:rPr>
        <w:t xml:space="preserve">telle que </w:t>
      </w:r>
      <w:r w:rsidRPr="00B27B16">
        <w:rPr>
          <w:lang w:eastAsia="fr-FR"/>
        </w:rPr>
        <w:t>:</w:t>
      </w:r>
      <w:r>
        <w:rPr>
          <w:lang w:eastAsia="fr-FR"/>
        </w:rPr>
        <w:t xml:space="preserve"> </w:t>
      </w:r>
    </w:p>
    <w:p w14:paraId="6048F388" w14:textId="410EAFFE" w:rsidR="00B27B16" w:rsidRDefault="00343373" w:rsidP="00B27B16">
      <w:pPr>
        <w:pStyle w:val="Paragraphedeliste"/>
        <w:numPr>
          <w:ilvl w:val="0"/>
          <w:numId w:val="73"/>
        </w:numPr>
      </w:pPr>
      <w:r>
        <w:lastRenderedPageBreak/>
        <w:t xml:space="preserve">L’analyse </w:t>
      </w:r>
      <w:r w:rsidR="00B27B16">
        <w:t xml:space="preserve">approfondie </w:t>
      </w:r>
      <w:r>
        <w:t>d</w:t>
      </w:r>
      <w:r w:rsidR="00B27B16">
        <w:t>’un</w:t>
      </w:r>
      <w:r>
        <w:t xml:space="preserve"> point</w:t>
      </w:r>
      <w:r w:rsidR="00B27B16">
        <w:t xml:space="preserve"> particulier (analyse de points durs réseaux, diagnostic outil de production de chaleur ou de froid existant, diagnostic approfondi d’un réseau et de sous-stations, caractérisation et échanges avec un abonné structurant, caractérisation d’une source d’énergie fatale)</w:t>
      </w:r>
      <w:r w:rsidR="008F286B">
        <w:t>,</w:t>
      </w:r>
    </w:p>
    <w:p w14:paraId="492CC366" w14:textId="6B828AAC" w:rsidR="00B27B16" w:rsidRDefault="001A2F3B" w:rsidP="002D0595">
      <w:pPr>
        <w:pStyle w:val="Paragraphedeliste"/>
        <w:numPr>
          <w:ilvl w:val="0"/>
          <w:numId w:val="73"/>
        </w:numPr>
      </w:pPr>
      <w:r>
        <w:t>A</w:t>
      </w:r>
      <w:r w:rsidR="00B27B16" w:rsidRPr="002D0595">
        <w:t>ccompagnement juridique à la création d’un mode de gestion public en régie ou SPL</w:t>
      </w:r>
      <w:r w:rsidR="008F286B">
        <w:t>.</w:t>
      </w:r>
    </w:p>
    <w:p w14:paraId="25993BB3" w14:textId="6262ABF5" w:rsidR="004F3C5E" w:rsidRDefault="004F3C5E" w:rsidP="0033487C">
      <w:pPr>
        <w:spacing w:line="360" w:lineRule="auto"/>
        <w:jc w:val="left"/>
        <w:rPr>
          <w:i/>
          <w:iCs/>
          <w:lang w:eastAsia="fr-FR"/>
        </w:rPr>
      </w:pPr>
    </w:p>
    <w:p w14:paraId="42322316" w14:textId="3914C391" w:rsidR="00A6583D" w:rsidRDefault="00A6583D" w:rsidP="00DD267A">
      <w:pPr>
        <w:rPr>
          <w:i/>
          <w:iCs/>
          <w:lang w:eastAsia="fr-FR"/>
        </w:rPr>
      </w:pPr>
      <w:r>
        <w:rPr>
          <w:rFonts w:cs="Arial"/>
          <w:noProof/>
          <w:szCs w:val="22"/>
        </w:rPr>
        <mc:AlternateContent>
          <mc:Choice Requires="wps">
            <w:drawing>
              <wp:anchor distT="0" distB="0" distL="114300" distR="114300" simplePos="0" relativeHeight="251814912" behindDoc="0" locked="0" layoutInCell="1" allowOverlap="1" wp14:anchorId="1E15677E" wp14:editId="18A06773">
                <wp:simplePos x="0" y="0"/>
                <wp:positionH relativeFrom="column">
                  <wp:posOffset>-3175</wp:posOffset>
                </wp:positionH>
                <wp:positionV relativeFrom="paragraph">
                  <wp:posOffset>-635</wp:posOffset>
                </wp:positionV>
                <wp:extent cx="6256655" cy="1788160"/>
                <wp:effectExtent l="0" t="0" r="4445" b="2540"/>
                <wp:wrapNone/>
                <wp:docPr id="38" name="Rectangle 38"/>
                <wp:cNvGraphicFramePr/>
                <a:graphic xmlns:a="http://schemas.openxmlformats.org/drawingml/2006/main">
                  <a:graphicData uri="http://schemas.microsoft.com/office/word/2010/wordprocessingShape">
                    <wps:wsp>
                      <wps:cNvSpPr/>
                      <wps:spPr>
                        <a:xfrm>
                          <a:off x="0" y="0"/>
                          <a:ext cx="6256655" cy="178816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1C500D05" w14:textId="77777777" w:rsidR="007C60C0" w:rsidRDefault="007C60C0" w:rsidP="00E61C1E">
                            <w:pPr>
                              <w:rPr>
                                <w:b/>
                                <w:color w:val="FFFFFF"/>
                              </w:rPr>
                            </w:pPr>
                            <w:r>
                              <w:rPr>
                                <w:b/>
                                <w:color w:val="FFFFFF"/>
                              </w:rPr>
                              <w:t>Ces prestations proposées permettent d’alimenter un schéma directeur des énergies.</w:t>
                            </w:r>
                          </w:p>
                          <w:p w14:paraId="55AC0BF4" w14:textId="6700BF13" w:rsidR="007C60C0" w:rsidRDefault="007C60C0" w:rsidP="00A6583D">
                            <w:pPr>
                              <w:rPr>
                                <w:b/>
                                <w:color w:val="FFFFFF"/>
                              </w:rPr>
                            </w:pPr>
                            <w:r>
                              <w:rPr>
                                <w:b/>
                                <w:color w:val="FFFFFF"/>
                              </w:rPr>
                              <w:t>La mission d’analyse approfondie des opportunités de recours aux EnR&amp;R pour les usages de chaleur et de froid sur le territoire peut se décliner en schéma directeur de la chaleur renouvelable si une planification stratégique pluriannuelle de mise en œuvre est établie.</w:t>
                            </w:r>
                          </w:p>
                          <w:p w14:paraId="21328AF1" w14:textId="7E6BBE4D" w:rsidR="007C60C0" w:rsidRDefault="007C60C0" w:rsidP="00A6583D">
                            <w:pPr>
                              <w:rPr>
                                <w:b/>
                                <w:color w:val="FFFFFF"/>
                              </w:rPr>
                            </w:pPr>
                            <w:r>
                              <w:rPr>
                                <w:b/>
                                <w:color w:val="FFFFFF"/>
                              </w:rPr>
                              <w:t xml:space="preserve">Il est également possible de compléter les prestations décrites dans le présent modèle avec un volet plus conséquent sur la performance énergétique des usages de la chaleur (diagnostic, planification et plan d'action) dans une optique de Maitrise de la Demandes en Energies. </w:t>
                            </w:r>
                          </w:p>
                          <w:p w14:paraId="08FCF3D6" w14:textId="74B086F9" w:rsidR="007C60C0" w:rsidRPr="00055BBD" w:rsidRDefault="007C60C0" w:rsidP="00A6583D">
                            <w:pPr>
                              <w:rPr>
                                <w:b/>
                                <w:color w:val="FFFFFF"/>
                              </w:rPr>
                            </w:pPr>
                            <w:r>
                              <w:rPr>
                                <w:b/>
                                <w:color w:val="FFFFFF"/>
                              </w:rPr>
                              <w:t>Voir la boîte à outil d’AMORCE « </w:t>
                            </w:r>
                            <w:r w:rsidRPr="00F82CFF">
                              <w:rPr>
                                <w:b/>
                                <w:color w:val="FFFFFF"/>
                              </w:rPr>
                              <w:t>Réduire les consommations énergétiques du patrimoine public</w:t>
                            </w:r>
                            <w:r>
                              <w:rPr>
                                <w:b/>
                                <w:color w:val="FFFFFF"/>
                              </w:rPr>
                              <w:t xml:space="preserve"> » : </w:t>
                            </w:r>
                            <w:hyperlink r:id="rId18" w:history="1">
                              <w:r w:rsidR="0016543F" w:rsidRPr="0031511C">
                                <w:rPr>
                                  <w:rStyle w:val="Lienhypertexte"/>
                                  <w:b/>
                                </w:rPr>
                                <w:t>https://amorce.asso.fr/boite-a-outils-energie-renovation-du-patrimoine-public</w:t>
                              </w:r>
                            </w:hyperlink>
                            <w:r w:rsidR="0016543F">
                              <w:rPr>
                                <w:b/>
                                <w:color w:val="FFFFFF"/>
                              </w:rPr>
                              <w:t xml:space="preserve"> </w:t>
                            </w:r>
                          </w:p>
                          <w:p w14:paraId="44537146" w14:textId="77777777" w:rsidR="007C60C0" w:rsidRDefault="007C60C0" w:rsidP="00A6583D">
                            <w:pPr>
                              <w:jc w:val="left"/>
                              <w:rPr>
                                <w:b/>
                                <w:color w:val="FFFFFF"/>
                              </w:rPr>
                            </w:pPr>
                          </w:p>
                          <w:p w14:paraId="502D57E8" w14:textId="77777777" w:rsidR="007C60C0" w:rsidRPr="00791692" w:rsidRDefault="007C60C0" w:rsidP="00A6583D">
                            <w:pPr>
                              <w:jc w:val="left"/>
                              <w:rPr>
                                <w:b/>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15677E" id="Rectangle 38" o:spid="_x0000_s1033" style="position:absolute;left:0;text-align:left;margin-left:-.25pt;margin-top:-.05pt;width:492.65pt;height:140.8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" fillcolor="#a69a90 [3205]" stroked="f">
                <v:textbox>
                  <w:txbxContent>
                    <w:p w14:paraId="1C500D05" w14:textId="77777777" w:rsidR="007C60C0" w:rsidRDefault="007C60C0" w:rsidP="00E61C1E">
                      <w:pPr>
                        <w:rPr>
                          <w:b/>
                          <w:color w:val="FFFFFF"/>
                        </w:rPr>
                      </w:pPr>
                      <w:r>
                        <w:rPr>
                          <w:b/>
                          <w:color w:val="FFFFFF"/>
                        </w:rPr>
                        <w:t>Ces prestations proposées permettent d’alimenter un schéma directeur des énergies.</w:t>
                      </w:r>
                    </w:p>
                    <w:p w14:paraId="55AC0BF4" w14:textId="6700BF13" w:rsidR="007C60C0" w:rsidRDefault="007C60C0" w:rsidP="00A6583D">
                      <w:pPr>
                        <w:rPr>
                          <w:b/>
                          <w:color w:val="FFFFFF"/>
                        </w:rPr>
                      </w:pPr>
                      <w:r>
                        <w:rPr>
                          <w:b/>
                          <w:color w:val="FFFFFF"/>
                        </w:rPr>
                        <w:t>La mission d’analyse approfondie des opportunités de recours aux EnR&amp;R pour les usages de chaleur et de froid sur le territoire peut se décliner en schéma directeur de la chaleur renouvelable si une planification stratégique pluriannuelle de mise en œuvre est établie.</w:t>
                      </w:r>
                    </w:p>
                    <w:p w14:paraId="21328AF1" w14:textId="7E6BBE4D" w:rsidR="007C60C0" w:rsidRDefault="007C60C0" w:rsidP="00A6583D">
                      <w:pPr>
                        <w:rPr>
                          <w:b/>
                          <w:color w:val="FFFFFF"/>
                        </w:rPr>
                      </w:pPr>
                      <w:r>
                        <w:rPr>
                          <w:b/>
                          <w:color w:val="FFFFFF"/>
                        </w:rPr>
                        <w:t xml:space="preserve">Il est également possible de compléter les prestations décrites dans le présent modèle avec un volet plus conséquent sur la performance énergétique des usages de la chaleur (diagnostic, planification et plan d'action) dans une optique de Maitrise de la Demandes en Energies. </w:t>
                      </w:r>
                    </w:p>
                    <w:p w14:paraId="08FCF3D6" w14:textId="74B086F9" w:rsidR="007C60C0" w:rsidRPr="00055BBD" w:rsidRDefault="007C60C0" w:rsidP="00A6583D">
                      <w:pPr>
                        <w:rPr>
                          <w:b/>
                          <w:color w:val="FFFFFF"/>
                        </w:rPr>
                      </w:pPr>
                      <w:r>
                        <w:rPr>
                          <w:b/>
                          <w:color w:val="FFFFFF"/>
                        </w:rPr>
                        <w:t>Voir la boîte à outil d’AMORCE « </w:t>
                      </w:r>
                      <w:r w:rsidRPr="00F82CFF">
                        <w:rPr>
                          <w:b/>
                          <w:color w:val="FFFFFF"/>
                        </w:rPr>
                        <w:t>Réduire les consommations énergétiques du patrimoine public</w:t>
                      </w:r>
                      <w:r>
                        <w:rPr>
                          <w:b/>
                          <w:color w:val="FFFFFF"/>
                        </w:rPr>
                        <w:t xml:space="preserve"> » : </w:t>
                      </w:r>
                      <w:hyperlink r:id="rId19" w:history="1">
                        <w:r w:rsidR="0016543F" w:rsidRPr="0031511C">
                          <w:rPr>
                            <w:rStyle w:val="Lienhypertexte"/>
                            <w:b/>
                          </w:rPr>
                          <w:t>https://amorce.asso.fr/boite-a-outils-energie-renovation-du-patrimoine-public</w:t>
                        </w:r>
                      </w:hyperlink>
                      <w:r w:rsidR="0016543F">
                        <w:rPr>
                          <w:b/>
                          <w:color w:val="FFFFFF"/>
                        </w:rPr>
                        <w:t xml:space="preserve"> </w:t>
                      </w:r>
                    </w:p>
                    <w:p w14:paraId="44537146" w14:textId="77777777" w:rsidR="007C60C0" w:rsidRDefault="007C60C0" w:rsidP="00A6583D">
                      <w:pPr>
                        <w:jc w:val="left"/>
                        <w:rPr>
                          <w:b/>
                          <w:color w:val="FFFFFF"/>
                        </w:rPr>
                      </w:pPr>
                    </w:p>
                    <w:p w14:paraId="502D57E8" w14:textId="77777777" w:rsidR="007C60C0" w:rsidRPr="00791692" w:rsidRDefault="007C60C0" w:rsidP="00A6583D">
                      <w:pPr>
                        <w:jc w:val="left"/>
                        <w:rPr>
                          <w:b/>
                          <w:color w:val="FFFFFF"/>
                        </w:rPr>
                      </w:pPr>
                    </w:p>
                  </w:txbxContent>
                </v:textbox>
              </v:rect>
            </w:pict>
          </mc:Fallback>
        </mc:AlternateContent>
      </w:r>
    </w:p>
    <w:p w14:paraId="49EE16C7" w14:textId="4DECAAE1" w:rsidR="00A6583D" w:rsidRDefault="00A6583D" w:rsidP="00DD267A">
      <w:pPr>
        <w:rPr>
          <w:i/>
          <w:iCs/>
          <w:lang w:eastAsia="fr-FR"/>
        </w:rPr>
      </w:pPr>
    </w:p>
    <w:p w14:paraId="0B646ABC" w14:textId="0D972D81" w:rsidR="00A6583D" w:rsidRPr="002D0595" w:rsidRDefault="00A6583D" w:rsidP="00DD267A">
      <w:pPr>
        <w:rPr>
          <w:i/>
          <w:iCs/>
          <w:lang w:eastAsia="fr-FR"/>
        </w:rPr>
      </w:pPr>
    </w:p>
    <w:p w14:paraId="2D0182AA" w14:textId="1B5F7B95" w:rsidR="00A6583D" w:rsidRDefault="00A6583D" w:rsidP="00A30E4A"/>
    <w:p w14:paraId="178E2F26" w14:textId="5514616D" w:rsidR="00A6583D" w:rsidRDefault="00A6583D" w:rsidP="00A30E4A"/>
    <w:p w14:paraId="341D13B3" w14:textId="77777777" w:rsidR="00A6583D" w:rsidRDefault="00A6583D" w:rsidP="00A30E4A"/>
    <w:p w14:paraId="01093D6B" w14:textId="77777777" w:rsidR="00E61C1E" w:rsidRDefault="00E61C1E" w:rsidP="00A30E4A"/>
    <w:p w14:paraId="5F9F4347" w14:textId="77777777" w:rsidR="00E61C1E" w:rsidRDefault="00E61C1E" w:rsidP="00A30E4A"/>
    <w:p w14:paraId="60ED0058" w14:textId="1C11D2F2" w:rsidR="00BC1192" w:rsidRDefault="00A30E4A" w:rsidP="00A30E4A">
      <w:r>
        <w:t>Dans ce document, l</w:t>
      </w:r>
      <w:r w:rsidR="00987AF2">
        <w:t xml:space="preserve">es zones surlignées en jaune sont à modifier pour s’adapter aux réalités </w:t>
      </w:r>
      <w:r>
        <w:t>du territoire. Des encadrés explicatifs sont présents tout au</w:t>
      </w:r>
      <w:r w:rsidR="00BC1192">
        <w:t xml:space="preserve"> long</w:t>
      </w:r>
      <w:r>
        <w:t xml:space="preserve"> du modèle pour apporter des précisions sur la rédaction d’un article ou des éléments de clarification sur un ou plusieurs points du texte proposé.</w:t>
      </w:r>
    </w:p>
    <w:p w14:paraId="5391A8FC" w14:textId="06708A2F" w:rsidR="00BC1192" w:rsidRDefault="00BC1192" w:rsidP="00BC1192">
      <w:r>
        <w:t xml:space="preserve">Afin de juger au mieux les offres des candidats, </w:t>
      </w:r>
      <w:r w:rsidR="00643312">
        <w:t>ceux-ci doivent établir une offre forfaitaire (</w:t>
      </w:r>
      <w:r w:rsidR="00B20CB6">
        <w:t xml:space="preserve">complétée d’une </w:t>
      </w:r>
      <w:r w:rsidR="00643312">
        <w:t xml:space="preserve">DPGF) pour chacune des missions décrites dans le cahier des charges, </w:t>
      </w:r>
      <w:r w:rsidR="00200CC8">
        <w:t>et décliné</w:t>
      </w:r>
      <w:r w:rsidR="00643312">
        <w:t>e</w:t>
      </w:r>
      <w:r w:rsidR="00200CC8">
        <w:t>s, le cas échéant, pour différentes dimensions</w:t>
      </w:r>
      <w:r w:rsidR="00643312">
        <w:t>. Cette</w:t>
      </w:r>
      <w:r w:rsidR="00200CC8">
        <w:t xml:space="preserve"> </w:t>
      </w:r>
      <w:r w:rsidR="00394FC5">
        <w:t>DPGF (Décomposition</w:t>
      </w:r>
      <w:r w:rsidR="00B20CB6">
        <w:t xml:space="preserve"> du Prix</w:t>
      </w:r>
      <w:r w:rsidR="00394FC5">
        <w:t xml:space="preserve"> Global et Forfaitaire) détaille</w:t>
      </w:r>
      <w:r w:rsidR="00643312">
        <w:t xml:space="preserve"> notamment :</w:t>
      </w:r>
    </w:p>
    <w:p w14:paraId="78DDFEB3" w14:textId="2671EA71" w:rsidR="00BC1192" w:rsidRDefault="002D0595" w:rsidP="00BC1192">
      <w:pPr>
        <w:pStyle w:val="Paragraphedeliste"/>
        <w:numPr>
          <w:ilvl w:val="0"/>
          <w:numId w:val="52"/>
        </w:numPr>
      </w:pPr>
      <w:r>
        <w:t>Les</w:t>
      </w:r>
      <w:r w:rsidR="00DC1B3F">
        <w:t xml:space="preserve"> jours estimés pour la réalisation de chacune des missions proposées dans le cahier des charges</w:t>
      </w:r>
      <w:r w:rsidR="00C710CE">
        <w:t>,</w:t>
      </w:r>
    </w:p>
    <w:p w14:paraId="633ADC7B" w14:textId="2FF88E00" w:rsidR="00643312" w:rsidRDefault="002D0595" w:rsidP="00200CC8">
      <w:pPr>
        <w:pStyle w:val="Paragraphedeliste"/>
        <w:numPr>
          <w:ilvl w:val="0"/>
          <w:numId w:val="52"/>
        </w:numPr>
      </w:pPr>
      <w:r>
        <w:t>Les</w:t>
      </w:r>
      <w:r w:rsidR="00DC1B3F">
        <w:t xml:space="preserve"> montants journaliers des différents intervenants proposés dans l’équipe dédiée aux missions y compris les déplacements nécessaires</w:t>
      </w:r>
      <w:r w:rsidR="00C710CE">
        <w:t>,</w:t>
      </w:r>
    </w:p>
    <w:p w14:paraId="76CA24F7" w14:textId="42BE57B2" w:rsidR="00200CC8" w:rsidRDefault="002D0595" w:rsidP="00200CC8">
      <w:pPr>
        <w:pStyle w:val="Paragraphedeliste"/>
        <w:numPr>
          <w:ilvl w:val="0"/>
          <w:numId w:val="52"/>
        </w:numPr>
      </w:pPr>
      <w:r>
        <w:t>Le</w:t>
      </w:r>
      <w:r w:rsidR="00643312">
        <w:t xml:space="preserve"> nombre et le coût de certaines prestations spécifiques tels que les réunions ou encore les déplacements.</w:t>
      </w:r>
      <w:r w:rsidR="00DC1B3F">
        <w:t xml:space="preserve"> </w:t>
      </w:r>
    </w:p>
    <w:p w14:paraId="12EB20E8" w14:textId="1B3730B7" w:rsidR="00200CC8" w:rsidRDefault="00574AA9" w:rsidP="00200CC8">
      <w:r>
        <w:t>L</w:t>
      </w:r>
      <w:r w:rsidR="00200CC8">
        <w:t>es DPGF établies permettent à la collectivité de juger les offres et d’avoir une visibilité sur le</w:t>
      </w:r>
      <w:r w:rsidR="002D0595">
        <w:t>s</w:t>
      </w:r>
      <w:r w:rsidR="00200CC8">
        <w:t xml:space="preserve"> coûts de missions qu’elle souhaite déclencher. </w:t>
      </w:r>
    </w:p>
    <w:p w14:paraId="375A71BC" w14:textId="2E95106A" w:rsidR="00200CC8" w:rsidRDefault="00200CC8" w:rsidP="002D0595">
      <w:r>
        <w:t xml:space="preserve">En outre, </w:t>
      </w:r>
      <w:r w:rsidR="00643312">
        <w:t xml:space="preserve">les candidats doivent établir </w:t>
      </w:r>
      <w:r w:rsidR="00812592">
        <w:t>les</w:t>
      </w:r>
      <w:r>
        <w:t xml:space="preserve"> </w:t>
      </w:r>
      <w:r w:rsidR="00643312">
        <w:t>Bordereau</w:t>
      </w:r>
      <w:r w:rsidR="00812592">
        <w:t>x</w:t>
      </w:r>
      <w:r w:rsidR="00643312">
        <w:t xml:space="preserve"> des Prix Unitaires (</w:t>
      </w:r>
      <w:r>
        <w:t>BPU</w:t>
      </w:r>
      <w:r w:rsidR="00643312">
        <w:t xml:space="preserve">) qui </w:t>
      </w:r>
      <w:r>
        <w:t>ser</w:t>
      </w:r>
      <w:r w:rsidR="00643312">
        <w:t>vir</w:t>
      </w:r>
      <w:r w:rsidR="00812592">
        <w:t>ont</w:t>
      </w:r>
      <w:r>
        <w:t xml:space="preserve"> de base à l’établissement de</w:t>
      </w:r>
      <w:r w:rsidR="00812592">
        <w:t>s éventuels</w:t>
      </w:r>
      <w:r>
        <w:t xml:space="preserve"> bons de commande pour </w:t>
      </w:r>
      <w:r w:rsidR="00812592">
        <w:t>l</w:t>
      </w:r>
      <w:r>
        <w:t xml:space="preserve">es missions complémentaires </w:t>
      </w:r>
      <w:r w:rsidR="000D4A94">
        <w:t>qui ne sont pas suffisamment définies</w:t>
      </w:r>
      <w:r>
        <w:t xml:space="preserve"> au stade de la consultation.</w:t>
      </w:r>
    </w:p>
    <w:p w14:paraId="55B93154" w14:textId="7D66D1B0" w:rsidR="00BC1192" w:rsidRDefault="00BC1192" w:rsidP="00BC1192">
      <w:r>
        <w:t xml:space="preserve">Enfin, nous conseillons aux collectivités d’appliquer les critères d’attribution </w:t>
      </w:r>
      <w:r w:rsidR="00F31B3B">
        <w:t>détaillé</w:t>
      </w:r>
      <w:r w:rsidR="005F3488">
        <w:t>s</w:t>
      </w:r>
      <w:r w:rsidR="00F85803">
        <w:t xml:space="preserve"> ci-après</w:t>
      </w:r>
      <w:r w:rsidR="00F31B3B">
        <w:t xml:space="preserve"> </w:t>
      </w:r>
      <w:r>
        <w:t>:</w:t>
      </w:r>
    </w:p>
    <w:p w14:paraId="331466DB" w14:textId="45874D15" w:rsidR="00BC1192" w:rsidRPr="00E75BF0" w:rsidRDefault="00BC1192" w:rsidP="00BC1192">
      <w:pPr>
        <w:pStyle w:val="Paragraphedeliste"/>
        <w:numPr>
          <w:ilvl w:val="0"/>
          <w:numId w:val="51"/>
        </w:numPr>
        <w:rPr>
          <w:lang w:eastAsia="en-US"/>
        </w:rPr>
      </w:pPr>
      <w:r w:rsidRPr="00DC1B3F">
        <w:rPr>
          <w:rFonts w:eastAsiaTheme="minorHAnsi"/>
          <w:szCs w:val="20"/>
          <w:lang w:eastAsia="en-US" w:bidi="fr-FR"/>
        </w:rPr>
        <w:t>V</w:t>
      </w:r>
      <w:r w:rsidRPr="00E75BF0">
        <w:rPr>
          <w:rFonts w:eastAsiaTheme="minorHAnsi"/>
          <w:szCs w:val="20"/>
          <w:lang w:eastAsia="en-US" w:bidi="fr-FR"/>
        </w:rPr>
        <w:t>aleur</w:t>
      </w:r>
      <w:r>
        <w:rPr>
          <w:rFonts w:eastAsiaTheme="minorHAnsi"/>
          <w:szCs w:val="20"/>
          <w:lang w:eastAsia="en-US" w:bidi="fr-FR"/>
        </w:rPr>
        <w:t xml:space="preserve"> technique (</w:t>
      </w:r>
      <w:r w:rsidR="00F31B3B">
        <w:rPr>
          <w:rFonts w:eastAsiaTheme="minorHAnsi"/>
          <w:szCs w:val="20"/>
          <w:lang w:eastAsia="en-US" w:bidi="fr-FR"/>
        </w:rPr>
        <w:t xml:space="preserve">&gt; 60 </w:t>
      </w:r>
      <w:r>
        <w:rPr>
          <w:rFonts w:eastAsiaTheme="minorHAnsi"/>
          <w:szCs w:val="20"/>
          <w:lang w:eastAsia="en-US" w:bidi="fr-FR"/>
        </w:rPr>
        <w:t>%) :</w:t>
      </w:r>
    </w:p>
    <w:p w14:paraId="2B71C3CF" w14:textId="3BC91D31" w:rsidR="00BC1192" w:rsidRDefault="00BC1192" w:rsidP="00BC1192">
      <w:pPr>
        <w:pStyle w:val="Paragraphedeliste"/>
        <w:numPr>
          <w:ilvl w:val="1"/>
          <w:numId w:val="51"/>
        </w:numPr>
        <w:rPr>
          <w:rFonts w:eastAsiaTheme="minorHAnsi"/>
          <w:szCs w:val="20"/>
          <w:lang w:eastAsia="en-US" w:bidi="fr-FR"/>
        </w:rPr>
      </w:pPr>
      <w:r w:rsidRPr="00BC1192">
        <w:rPr>
          <w:rFonts w:eastAsiaTheme="minorHAnsi"/>
          <w:szCs w:val="20"/>
          <w:lang w:eastAsia="en-US" w:bidi="fr-FR"/>
        </w:rPr>
        <w:t>Délais de réalisation</w:t>
      </w:r>
      <w:r>
        <w:rPr>
          <w:rFonts w:eastAsiaTheme="minorHAnsi"/>
          <w:szCs w:val="20"/>
          <w:lang w:eastAsia="en-US" w:bidi="fr-FR"/>
        </w:rPr>
        <w:t xml:space="preserve"> </w:t>
      </w:r>
      <w:r w:rsidR="005520F4">
        <w:rPr>
          <w:rFonts w:eastAsiaTheme="minorHAnsi"/>
          <w:szCs w:val="20"/>
          <w:lang w:eastAsia="en-US" w:bidi="fr-FR"/>
        </w:rPr>
        <w:t>(pertinence et cohérence du calendrier proposé avec les contraintes de la collectivité)</w:t>
      </w:r>
      <w:r w:rsidR="000939F9">
        <w:rPr>
          <w:rFonts w:eastAsiaTheme="minorHAnsi"/>
          <w:szCs w:val="20"/>
          <w:lang w:eastAsia="en-US" w:bidi="fr-FR"/>
        </w:rPr>
        <w:t>,</w:t>
      </w:r>
    </w:p>
    <w:p w14:paraId="16BCA889" w14:textId="7E48C04D" w:rsidR="00F31B3B" w:rsidRDefault="00BC1192" w:rsidP="00F31B3B">
      <w:pPr>
        <w:pStyle w:val="Paragraphedeliste"/>
        <w:numPr>
          <w:ilvl w:val="1"/>
          <w:numId w:val="51"/>
        </w:numPr>
        <w:rPr>
          <w:rFonts w:eastAsiaTheme="minorHAnsi"/>
          <w:szCs w:val="20"/>
          <w:lang w:eastAsia="en-US" w:bidi="fr-FR"/>
        </w:rPr>
      </w:pPr>
      <w:r w:rsidRPr="00F31B3B">
        <w:rPr>
          <w:rFonts w:eastAsiaTheme="minorHAnsi"/>
          <w:szCs w:val="20"/>
          <w:lang w:eastAsia="en-US" w:bidi="fr-FR"/>
        </w:rPr>
        <w:t>Méthodologie de réalisation de la mission</w:t>
      </w:r>
      <w:r w:rsidR="005520F4" w:rsidRPr="00F31B3B">
        <w:rPr>
          <w:rFonts w:eastAsiaTheme="minorHAnsi"/>
          <w:szCs w:val="20"/>
          <w:lang w:eastAsia="en-US" w:bidi="fr-FR"/>
        </w:rPr>
        <w:t xml:space="preserve"> (pertinence, détail et justification de la méthodologie proposée)</w:t>
      </w:r>
      <w:r w:rsidR="000939F9">
        <w:rPr>
          <w:rFonts w:eastAsiaTheme="minorHAnsi"/>
          <w:szCs w:val="20"/>
          <w:lang w:eastAsia="en-US" w:bidi="fr-FR"/>
        </w:rPr>
        <w:t>,</w:t>
      </w:r>
    </w:p>
    <w:p w14:paraId="245AF1E1" w14:textId="3E878E26" w:rsidR="00BC1192" w:rsidRDefault="00BC1192" w:rsidP="00F31B3B">
      <w:pPr>
        <w:pStyle w:val="Paragraphedeliste"/>
        <w:numPr>
          <w:ilvl w:val="1"/>
          <w:numId w:val="51"/>
        </w:numPr>
        <w:rPr>
          <w:rFonts w:eastAsiaTheme="minorHAnsi"/>
          <w:szCs w:val="20"/>
          <w:lang w:eastAsia="en-US" w:bidi="fr-FR"/>
        </w:rPr>
      </w:pPr>
      <w:r w:rsidRPr="00F31B3B">
        <w:rPr>
          <w:rFonts w:eastAsiaTheme="minorHAnsi"/>
          <w:szCs w:val="20"/>
          <w:lang w:eastAsia="en-US" w:bidi="fr-FR"/>
        </w:rPr>
        <w:t>Références sur des missions similaires</w:t>
      </w:r>
      <w:r w:rsidR="00DC1B3F" w:rsidRPr="00F31B3B">
        <w:rPr>
          <w:rFonts w:eastAsiaTheme="minorHAnsi"/>
          <w:szCs w:val="20"/>
          <w:lang w:eastAsia="en-US" w:bidi="fr-FR"/>
        </w:rPr>
        <w:t xml:space="preserve"> de moins de 3 </w:t>
      </w:r>
      <w:r w:rsidR="00F31B3B">
        <w:rPr>
          <w:rFonts w:eastAsiaTheme="minorHAnsi"/>
          <w:szCs w:val="20"/>
          <w:lang w:eastAsia="en-US" w:bidi="fr-FR"/>
        </w:rPr>
        <w:t>ans</w:t>
      </w:r>
      <w:r w:rsidR="000939F9">
        <w:rPr>
          <w:rFonts w:eastAsiaTheme="minorHAnsi"/>
          <w:szCs w:val="20"/>
          <w:lang w:eastAsia="en-US" w:bidi="fr-FR"/>
        </w:rPr>
        <w:t>,</w:t>
      </w:r>
    </w:p>
    <w:p w14:paraId="73EFE999" w14:textId="560EF29F" w:rsidR="00F31B3B" w:rsidRPr="00F31B3B" w:rsidRDefault="00F31B3B" w:rsidP="00F31B3B">
      <w:pPr>
        <w:pStyle w:val="Paragraphedeliste"/>
        <w:numPr>
          <w:ilvl w:val="1"/>
          <w:numId w:val="51"/>
        </w:numPr>
        <w:rPr>
          <w:rFonts w:eastAsiaTheme="minorHAnsi"/>
          <w:szCs w:val="20"/>
          <w:lang w:eastAsia="en-US" w:bidi="fr-FR"/>
        </w:rPr>
      </w:pPr>
      <w:r>
        <w:rPr>
          <w:rFonts w:eastAsiaTheme="minorHAnsi"/>
          <w:szCs w:val="20"/>
          <w:lang w:eastAsia="en-US" w:bidi="fr-FR"/>
        </w:rPr>
        <w:t>Qualité et compétences (</w:t>
      </w:r>
      <w:r>
        <w:t>qualifications OPQIBI)</w:t>
      </w:r>
      <w:r w:rsidR="000939F9">
        <w:t>,</w:t>
      </w:r>
    </w:p>
    <w:p w14:paraId="6D009F2B" w14:textId="167E4D47" w:rsidR="00BC1192" w:rsidRDefault="00BC1192" w:rsidP="00BC1192">
      <w:pPr>
        <w:pStyle w:val="Paragraphedeliste"/>
        <w:numPr>
          <w:ilvl w:val="1"/>
          <w:numId w:val="51"/>
        </w:numPr>
        <w:rPr>
          <w:rFonts w:eastAsiaTheme="minorHAnsi"/>
          <w:szCs w:val="20"/>
          <w:lang w:eastAsia="en-US" w:bidi="fr-FR"/>
        </w:rPr>
      </w:pPr>
      <w:r>
        <w:rPr>
          <w:rFonts w:eastAsiaTheme="minorHAnsi"/>
          <w:szCs w:val="20"/>
          <w:lang w:eastAsia="en-US" w:bidi="fr-FR"/>
        </w:rPr>
        <w:t>Mo</w:t>
      </w:r>
      <w:r w:rsidRPr="00BC1192">
        <w:rPr>
          <w:rFonts w:eastAsiaTheme="minorHAnsi"/>
          <w:szCs w:val="20"/>
          <w:lang w:eastAsia="en-US" w:bidi="fr-FR"/>
        </w:rPr>
        <w:t>yens humains et matériel</w:t>
      </w:r>
      <w:r>
        <w:rPr>
          <w:rFonts w:eastAsiaTheme="minorHAnsi"/>
          <w:szCs w:val="20"/>
          <w:lang w:eastAsia="en-US" w:bidi="fr-FR"/>
        </w:rPr>
        <w:t xml:space="preserve">s mis en place </w:t>
      </w:r>
      <w:r w:rsidR="005520F4">
        <w:rPr>
          <w:rFonts w:eastAsiaTheme="minorHAnsi"/>
          <w:szCs w:val="20"/>
          <w:lang w:eastAsia="en-US" w:bidi="fr-FR"/>
        </w:rPr>
        <w:t>(</w:t>
      </w:r>
      <w:r w:rsidR="00E54D3B">
        <w:rPr>
          <w:rFonts w:eastAsiaTheme="minorHAnsi"/>
          <w:szCs w:val="20"/>
          <w:lang w:eastAsia="en-US" w:bidi="fr-FR"/>
        </w:rPr>
        <w:t>niveau de qualification et d’expertise de l’équipe proposée</w:t>
      </w:r>
      <w:r w:rsidR="000939F9">
        <w:rPr>
          <w:rFonts w:eastAsiaTheme="minorHAnsi"/>
          <w:szCs w:val="20"/>
          <w:lang w:eastAsia="en-US" w:bidi="fr-FR"/>
        </w:rPr>
        <w:t>,</w:t>
      </w:r>
    </w:p>
    <w:p w14:paraId="543EEB43" w14:textId="066747A8" w:rsidR="00BC1192" w:rsidRPr="00E75BF0" w:rsidRDefault="00BC1192" w:rsidP="00BC1192">
      <w:pPr>
        <w:pStyle w:val="Paragraphedeliste"/>
        <w:numPr>
          <w:ilvl w:val="0"/>
          <w:numId w:val="51"/>
        </w:numPr>
        <w:rPr>
          <w:rFonts w:eastAsiaTheme="minorHAnsi"/>
          <w:szCs w:val="20"/>
          <w:lang w:eastAsia="en-US" w:bidi="fr-FR"/>
        </w:rPr>
      </w:pPr>
      <w:r w:rsidRPr="00E75BF0">
        <w:t xml:space="preserve">Prix </w:t>
      </w:r>
      <w:r>
        <w:t>(</w:t>
      </w:r>
      <w:r w:rsidR="00F31B3B">
        <w:t xml:space="preserve">&lt; 40 </w:t>
      </w:r>
      <w:r w:rsidRPr="00E75BF0">
        <w:t>%</w:t>
      </w:r>
      <w:r>
        <w:t>)</w:t>
      </w:r>
      <w:r w:rsidR="000939F9">
        <w:t>.</w:t>
      </w:r>
    </w:p>
    <w:p w14:paraId="66D707BF" w14:textId="2A146B02" w:rsidR="00BC1192" w:rsidRPr="00E75BF0" w:rsidRDefault="00BC1192" w:rsidP="00E75BF0"/>
    <w:p w14:paraId="4550A38D" w14:textId="1F63D714" w:rsidR="00CB58B3" w:rsidRPr="00DC1B3F" w:rsidRDefault="003B4A37">
      <w:r w:rsidRPr="00E75BF0">
        <w:rPr>
          <w:rFonts w:ascii="Gravity" w:hAnsi="Gravity" w:cs="Arial (Corps CS)"/>
          <w:b/>
          <w:color w:val="E3341B" w:themeColor="text2"/>
          <w:sz w:val="52"/>
        </w:rPr>
        <w:br w:type="page"/>
      </w:r>
    </w:p>
    <w:p w14:paraId="419F4252" w14:textId="150B3823" w:rsidR="00CB58B3" w:rsidRDefault="00CB58B3" w:rsidP="00821F6D">
      <w:pPr>
        <w:pStyle w:val="Titre1"/>
      </w:pPr>
      <w:bookmarkStart w:id="13" w:name="_Toc151646325"/>
      <w:bookmarkStart w:id="14" w:name="_Toc151646446"/>
      <w:r>
        <w:lastRenderedPageBreak/>
        <w:t>C</w:t>
      </w:r>
      <w:r w:rsidR="00987AF2">
        <w:t>adre général</w:t>
      </w:r>
      <w:bookmarkEnd w:id="13"/>
      <w:bookmarkEnd w:id="14"/>
    </w:p>
    <w:p w14:paraId="2E2FE268" w14:textId="451F29FB" w:rsidR="006C07C7" w:rsidRPr="006C07C7" w:rsidRDefault="006C07C7" w:rsidP="006C07C7">
      <w:r>
        <w:t xml:space="preserve">La loi relative à la Transition Énergétique pour la Croissance Verte (LTECV) montre l’engagement des pouvoirs publics dans la </w:t>
      </w:r>
      <w:r w:rsidRPr="006C07C7">
        <w:t>lutte contre le réchauffement climatique</w:t>
      </w:r>
      <w:r>
        <w:t xml:space="preserve"> ainsi que la </w:t>
      </w:r>
      <w:r w:rsidRPr="006C07C7">
        <w:t>maîtrise des dépenses énergétiques</w:t>
      </w:r>
      <w:r w:rsidR="0064562D">
        <w:t xml:space="preserve">. </w:t>
      </w:r>
      <w:r w:rsidRPr="006C07C7">
        <w:t>Afin de poursuivre cette dynamique, les collectivités sont encouragées à étudier l’opportunité de création ou développement des réseaux de chaleur et de froid sur leur territoire</w:t>
      </w:r>
      <w:r w:rsidR="0064562D">
        <w:t xml:space="preserve">. </w:t>
      </w:r>
      <w:r w:rsidR="0064562D" w:rsidRPr="0064562D">
        <w:rPr>
          <w:highlight w:val="yellow"/>
        </w:rPr>
        <w:t>XXX</w:t>
      </w:r>
      <w:r w:rsidR="0064562D">
        <w:t xml:space="preserve"> souhaite décliner ces engagements et cette dynamique à l’échelle territoriale</w:t>
      </w:r>
      <w:r w:rsidRPr="006C07C7">
        <w:t>, d’où l’objet de cette présente consultation.</w:t>
      </w:r>
    </w:p>
    <w:p w14:paraId="48709C37" w14:textId="2FDE190B" w:rsidR="006C07C7" w:rsidRDefault="00AA382B" w:rsidP="00AA382B">
      <w:r>
        <w:t>L</w:t>
      </w:r>
      <w:r w:rsidR="0038226B">
        <w:t>a réalisation des études préalables à la création</w:t>
      </w:r>
      <w:r>
        <w:t xml:space="preserve"> de réseau de chaleur </w:t>
      </w:r>
      <w:r w:rsidR="0038226B">
        <w:t>et</w:t>
      </w:r>
      <w:r w:rsidR="00200CC8">
        <w:t>/ou</w:t>
      </w:r>
      <w:r w:rsidR="0038226B">
        <w:t xml:space="preserve"> de froid </w:t>
      </w:r>
      <w:r>
        <w:t xml:space="preserve">de la collectivité s’inscrit </w:t>
      </w:r>
      <w:r w:rsidR="0064562D">
        <w:t xml:space="preserve">donc </w:t>
      </w:r>
      <w:r>
        <w:t>dans le cadre d</w:t>
      </w:r>
      <w:r w:rsidR="0038226B">
        <w:t>’une volonté de la collectivité d’avoir les clés d’analyse de la pertinence de tel projet pour répondre aux enjeux de la transition énergétique sur son territoire</w:t>
      </w:r>
      <w:r w:rsidR="00200CC8">
        <w:t xml:space="preserve"> et de disposer d’un accompagnement pour leur éventuelle mise en œuvre</w:t>
      </w:r>
      <w:r w:rsidR="0038226B">
        <w:t xml:space="preserve">. </w:t>
      </w:r>
    </w:p>
    <w:p w14:paraId="05DCBFF9" w14:textId="65FEC2D4" w:rsidR="00AA382B" w:rsidRDefault="0038226B" w:rsidP="00AA382B">
      <w:r>
        <w:t>Il s’agit d’une</w:t>
      </w:r>
      <w:r w:rsidR="00AA382B">
        <w:t xml:space="preserve"> démarche </w:t>
      </w:r>
      <w:r>
        <w:t xml:space="preserve">prospective en vue de fournir aux élus et services techniques les éléments d’aide à la décision pour des projets de réseau de chaleur et de froid sur le territoire de </w:t>
      </w:r>
      <w:r w:rsidRPr="0038226B">
        <w:rPr>
          <w:highlight w:val="yellow"/>
        </w:rPr>
        <w:t>XXX</w:t>
      </w:r>
      <w:r>
        <w:t xml:space="preserve">. Cette démarche fait suite aux </w:t>
      </w:r>
      <w:r w:rsidR="008B607D">
        <w:t xml:space="preserve">premières </w:t>
      </w:r>
      <w:r>
        <w:t xml:space="preserve">réflexion de la collectivité sur le sujet et s’appuie sur le </w:t>
      </w:r>
      <w:hyperlink r:id="rId20" w:history="1">
        <w:r w:rsidR="00AA382B" w:rsidRPr="006C07C7">
          <w:rPr>
            <w:rStyle w:val="Lienhypertexte"/>
            <w:i/>
          </w:rPr>
          <w:t xml:space="preserve">Guide de </w:t>
        </w:r>
        <w:r w:rsidRPr="006C07C7">
          <w:rPr>
            <w:rStyle w:val="Lienhypertexte"/>
            <w:i/>
          </w:rPr>
          <w:t xml:space="preserve">création </w:t>
        </w:r>
        <w:r w:rsidR="00AA382B" w:rsidRPr="006C07C7">
          <w:rPr>
            <w:rStyle w:val="Lienhypertexte"/>
            <w:i/>
          </w:rPr>
          <w:t>d</w:t>
        </w:r>
        <w:r w:rsidRPr="006C07C7">
          <w:rPr>
            <w:rStyle w:val="Lienhypertexte"/>
            <w:i/>
          </w:rPr>
          <w:t>’un</w:t>
        </w:r>
        <w:r w:rsidR="00AA382B" w:rsidRPr="006C07C7">
          <w:rPr>
            <w:rStyle w:val="Lienhypertexte"/>
            <w:i/>
          </w:rPr>
          <w:t xml:space="preserve"> réseau de chaleur</w:t>
        </w:r>
      </w:hyperlink>
      <w:r w:rsidR="00AA382B">
        <w:t xml:space="preserve"> (</w:t>
      </w:r>
      <w:r>
        <w:t xml:space="preserve">RCT 46 de mars </w:t>
      </w:r>
      <w:r w:rsidR="00AA382B">
        <w:t>201</w:t>
      </w:r>
      <w:r>
        <w:t>7</w:t>
      </w:r>
      <w:r w:rsidR="00AA382B">
        <w:t>)</w:t>
      </w:r>
      <w:r>
        <w:t xml:space="preserve"> et sur le </w:t>
      </w:r>
      <w:hyperlink r:id="rId21" w:history="1">
        <w:r w:rsidRPr="006C07C7">
          <w:rPr>
            <w:rStyle w:val="Lienhypertexte"/>
            <w:i/>
            <w:iCs/>
          </w:rPr>
          <w:t>guide d’identification de projet de réseau de chaleur et de froid</w:t>
        </w:r>
      </w:hyperlink>
      <w:r>
        <w:t xml:space="preserve"> (RCT 51 de septembre 2020) d’AMORCE</w:t>
      </w:r>
      <w:r w:rsidR="00AA382B">
        <w:t>.</w:t>
      </w:r>
    </w:p>
    <w:p w14:paraId="64881A44" w14:textId="1D0730A7" w:rsidR="00AA382B" w:rsidRDefault="00AA382B" w:rsidP="006C07C7">
      <w:r>
        <w:t>L’objectif de</w:t>
      </w:r>
      <w:r w:rsidR="006C07C7">
        <w:t xml:space="preserve">s études à mener </w:t>
      </w:r>
      <w:r>
        <w:t xml:space="preserve">est </w:t>
      </w:r>
      <w:r w:rsidR="006C07C7">
        <w:t xml:space="preserve">dans un </w:t>
      </w:r>
      <w:r w:rsidR="008B607D">
        <w:t xml:space="preserve">premier </w:t>
      </w:r>
      <w:r w:rsidR="006C07C7">
        <w:t>temps de donner une vision des consommations de chaleur</w:t>
      </w:r>
      <w:r w:rsidR="00330371">
        <w:t xml:space="preserve"> et de froid</w:t>
      </w:r>
      <w:r w:rsidR="006C07C7">
        <w:t xml:space="preserve"> sur le territoire</w:t>
      </w:r>
      <w:r w:rsidR="00F31B3B">
        <w:t xml:space="preserve"> et de </w:t>
      </w:r>
      <w:r w:rsidR="002C1B64">
        <w:t>leurs perspectives</w:t>
      </w:r>
      <w:r w:rsidR="00F31B3B">
        <w:t xml:space="preserve"> d’évolution ainsi que d’identifier les actions d’économies d’énergie à engager en préalable à tout projet d’ENR&amp;R</w:t>
      </w:r>
      <w:r w:rsidR="006C07C7">
        <w:t>, d’identifier les sources de chaleur renouvelable les plus pertinente</w:t>
      </w:r>
      <w:r w:rsidR="00330371">
        <w:t>s</w:t>
      </w:r>
      <w:r w:rsidR="006C07C7">
        <w:t xml:space="preserve"> vis-à-vis du contexte local et d’établir plusieurs scénarios possibles. </w:t>
      </w:r>
      <w:proofErr w:type="gramStart"/>
      <w:r w:rsidR="006C07C7">
        <w:t>Suite à</w:t>
      </w:r>
      <w:proofErr w:type="gramEnd"/>
      <w:r w:rsidR="006C07C7">
        <w:t xml:space="preserve"> cette 1</w:t>
      </w:r>
      <w:r w:rsidR="006C07C7" w:rsidRPr="006C07C7">
        <w:rPr>
          <w:vertAlign w:val="superscript"/>
        </w:rPr>
        <w:t>ère</w:t>
      </w:r>
      <w:r w:rsidR="006C07C7">
        <w:t xml:space="preserve"> phase, le ou les scénarios les plus pertinents et retenus par les élus sera (seront) approfondis en étudiant le projet technique, le bilan économique et les solutions de montage juridique et financier. Cette étude permettra d’apprécier l’</w:t>
      </w:r>
      <w:r>
        <w:t xml:space="preserve">équilibre économique </w:t>
      </w:r>
      <w:r w:rsidR="006C07C7">
        <w:t xml:space="preserve">et </w:t>
      </w:r>
      <w:r>
        <w:t xml:space="preserve">notamment la maîtrise des charges pour l’usager final et </w:t>
      </w:r>
      <w:r w:rsidR="006C07C7">
        <w:t>la</w:t>
      </w:r>
      <w:r>
        <w:t xml:space="preserve"> performance environnementale </w:t>
      </w:r>
      <w:r w:rsidR="006C07C7">
        <w:t xml:space="preserve">et sociale </w:t>
      </w:r>
      <w:r>
        <w:t xml:space="preserve">en intégrant majoritairement les énergies renouvelables et de récupération dans le bouquet énergétique </w:t>
      </w:r>
      <w:r w:rsidR="006C07C7">
        <w:t>du scénario</w:t>
      </w:r>
      <w:r>
        <w:t>.</w:t>
      </w:r>
      <w:r w:rsidR="006C07C7">
        <w:t xml:space="preserve"> </w:t>
      </w:r>
      <w:r w:rsidR="00476DDF">
        <w:t>Elle fournira également</w:t>
      </w:r>
      <w:r w:rsidR="006C07C7">
        <w:t xml:space="preserve"> </w:t>
      </w:r>
      <w:r w:rsidR="00543A53">
        <w:t>le</w:t>
      </w:r>
      <w:r w:rsidR="00E65398">
        <w:t xml:space="preserve"> </w:t>
      </w:r>
      <w:r w:rsidR="006C07C7">
        <w:t xml:space="preserve">plan d’action </w:t>
      </w:r>
      <w:r w:rsidR="006C07C7" w:rsidRPr="0033487C">
        <w:t xml:space="preserve">et </w:t>
      </w:r>
      <w:r w:rsidR="00476DDF" w:rsidRPr="0033487C">
        <w:t xml:space="preserve">le </w:t>
      </w:r>
      <w:r w:rsidR="006C07C7" w:rsidRPr="0033487C">
        <w:t xml:space="preserve">planning opérationnel </w:t>
      </w:r>
      <w:r w:rsidR="00476DDF" w:rsidRPr="0033487C">
        <w:t>qui pourra être</w:t>
      </w:r>
      <w:r w:rsidR="00543A53" w:rsidRPr="0033487C">
        <w:t xml:space="preserve"> </w:t>
      </w:r>
      <w:r w:rsidR="00476DDF" w:rsidRPr="0033487C">
        <w:t>réalisé dans le cadre de l’</w:t>
      </w:r>
      <w:r w:rsidR="00543A53" w:rsidRPr="0033487C">
        <w:t xml:space="preserve">étape de mise en </w:t>
      </w:r>
      <w:r w:rsidR="00DC1B3F" w:rsidRPr="0033487C">
        <w:t>œuvre</w:t>
      </w:r>
      <w:r w:rsidR="00543A53" w:rsidRPr="0033487C">
        <w:t xml:space="preserve"> du scénario optimal</w:t>
      </w:r>
      <w:r w:rsidR="006C07C7" w:rsidRPr="0033487C">
        <w:t>.</w:t>
      </w:r>
      <w:r w:rsidR="002C1B64" w:rsidRPr="0033487C">
        <w:t xml:space="preserve"> Les prestations demandées correspondent </w:t>
      </w:r>
      <w:r w:rsidR="00234852" w:rsidRPr="0033487C">
        <w:t xml:space="preserve">à de l’Assistance à Maîtrise d’Ouvrage. </w:t>
      </w:r>
      <w:r w:rsidR="002C1B64" w:rsidRPr="0033487C">
        <w:t xml:space="preserve">Si le mode de gestion </w:t>
      </w:r>
      <w:r w:rsidR="00234852" w:rsidRPr="0033487C">
        <w:t>retenu par la collectivité requiert des prestations de Maîtrise d’œuvre, dans la cadre d’un marché de travaux, un marché distinct sera conclu avec un Maître d’œuvre.</w:t>
      </w:r>
    </w:p>
    <w:p w14:paraId="02D5D2A6" w14:textId="14D7DA99" w:rsidR="001B2B08" w:rsidRDefault="00AA382B" w:rsidP="00AA382B">
      <w:r w:rsidRPr="00AA382B">
        <w:t xml:space="preserve">De manière générale, </w:t>
      </w:r>
      <w:r w:rsidR="006C07C7">
        <w:t>l’ensemble des études</w:t>
      </w:r>
      <w:r w:rsidRPr="00AA382B">
        <w:t xml:space="preserve"> se </w:t>
      </w:r>
      <w:r w:rsidR="002D0595" w:rsidRPr="00AA382B">
        <w:t>fer</w:t>
      </w:r>
      <w:r w:rsidR="002D0595">
        <w:t>a</w:t>
      </w:r>
      <w:r w:rsidR="002D0595" w:rsidRPr="00AA382B">
        <w:t xml:space="preserve"> </w:t>
      </w:r>
      <w:r w:rsidRPr="00AA382B">
        <w:t>en collaboration étroite avec les élus et les services de la collectivité mais également avec les acteurs locaux, y compris les abonnés existants et potentiels.</w:t>
      </w:r>
      <w:r w:rsidR="00330371">
        <w:t xml:space="preserve"> </w:t>
      </w:r>
      <w:r w:rsidR="00E65398">
        <w:t>Une attention particulière</w:t>
      </w:r>
      <w:r w:rsidR="00330371">
        <w:t xml:space="preserve"> sur la concertation lors de </w:t>
      </w:r>
      <w:r w:rsidR="001B2B08">
        <w:t>ces démarches</w:t>
      </w:r>
      <w:r w:rsidR="00330371">
        <w:t xml:space="preserve"> est à considérer pour </w:t>
      </w:r>
      <w:r w:rsidR="00DC1B3F">
        <w:t>associer tous les acteurs du pro</w:t>
      </w:r>
      <w:r w:rsidR="00330371">
        <w:t>jet</w:t>
      </w:r>
      <w:r w:rsidR="00DC1B3F">
        <w:t xml:space="preserve"> </w:t>
      </w:r>
      <w:r w:rsidR="001B2B08">
        <w:t>dès la phase amont</w:t>
      </w:r>
      <w:r w:rsidR="00330371">
        <w:t>.</w:t>
      </w:r>
    </w:p>
    <w:p w14:paraId="7CBCCC0A" w14:textId="7332F6A7" w:rsidR="001B2B08" w:rsidRDefault="001B2B08" w:rsidP="00AA382B">
      <w:r>
        <w:rPr>
          <w:rFonts w:cs="Arial"/>
          <w:noProof/>
          <w:szCs w:val="22"/>
        </w:rPr>
        <mc:AlternateContent>
          <mc:Choice Requires="wps">
            <w:drawing>
              <wp:anchor distT="0" distB="0" distL="114300" distR="114300" simplePos="0" relativeHeight="251834368" behindDoc="0" locked="0" layoutInCell="1" allowOverlap="1" wp14:anchorId="052D6566" wp14:editId="6E92C14D">
                <wp:simplePos x="0" y="0"/>
                <wp:positionH relativeFrom="column">
                  <wp:posOffset>-3175</wp:posOffset>
                </wp:positionH>
                <wp:positionV relativeFrom="paragraph">
                  <wp:posOffset>-3810</wp:posOffset>
                </wp:positionV>
                <wp:extent cx="6256655" cy="426720"/>
                <wp:effectExtent l="0" t="0" r="4445" b="5080"/>
                <wp:wrapNone/>
                <wp:docPr id="46" name="Rectangle 46"/>
                <wp:cNvGraphicFramePr/>
                <a:graphic xmlns:a="http://schemas.openxmlformats.org/drawingml/2006/main">
                  <a:graphicData uri="http://schemas.microsoft.com/office/word/2010/wordprocessingShape">
                    <wps:wsp>
                      <wps:cNvSpPr/>
                      <wps:spPr>
                        <a:xfrm>
                          <a:off x="0" y="0"/>
                          <a:ext cx="6256655" cy="42672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13BE8EAB" w14:textId="0CB1C2F4" w:rsidR="007C60C0" w:rsidRDefault="007C60C0" w:rsidP="0033487C">
                            <w:pPr>
                              <w:rPr>
                                <w:b/>
                                <w:color w:val="FFFFFF"/>
                              </w:rPr>
                            </w:pPr>
                            <w:r>
                              <w:rPr>
                                <w:b/>
                                <w:color w:val="FFFFFF"/>
                              </w:rPr>
                              <w:t>Il</w:t>
                            </w:r>
                            <w:r w:rsidRPr="0033487C">
                              <w:rPr>
                                <w:b/>
                                <w:color w:val="FFFFFF"/>
                              </w:rPr>
                              <w:t xml:space="preserve"> appartient au maître d’ouvrage de calibrer ses besoins</w:t>
                            </w:r>
                            <w:r w:rsidR="005E414B">
                              <w:rPr>
                                <w:b/>
                                <w:color w:val="FFFFFF"/>
                              </w:rPr>
                              <w:t>, notamment en termes de réunion de concertation,</w:t>
                            </w:r>
                            <w:r w:rsidRPr="0033487C">
                              <w:rPr>
                                <w:b/>
                                <w:color w:val="FFFFFF"/>
                              </w:rPr>
                              <w:t xml:space="preserve"> en fonction de la sensibilité du projet et de l’ambition politique associée</w:t>
                            </w:r>
                            <w:r>
                              <w:rPr>
                                <w:b/>
                                <w:color w:val="FFFFFF"/>
                              </w:rPr>
                              <w:t>.</w:t>
                            </w:r>
                          </w:p>
                          <w:p w14:paraId="1073E45B" w14:textId="77777777" w:rsidR="007C60C0" w:rsidRPr="00791692" w:rsidRDefault="007C60C0" w:rsidP="001B2B08">
                            <w:pPr>
                              <w:jc w:val="left"/>
                              <w:rPr>
                                <w:b/>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2D6566" id="Rectangle 46" o:spid="_x0000_s1034" style="position:absolute;left:0;text-align:left;margin-left:-.25pt;margin-top:-.3pt;width:492.65pt;height:33.6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" fillcolor="#a69a90 [3205]" stroked="f">
                <v:textbox>
                  <w:txbxContent>
                    <w:p w14:paraId="13BE8EAB" w14:textId="0CB1C2F4" w:rsidR="007C60C0" w:rsidRDefault="007C60C0" w:rsidP="0033487C">
                      <w:pPr>
                        <w:rPr>
                          <w:b/>
                          <w:color w:val="FFFFFF"/>
                        </w:rPr>
                      </w:pPr>
                      <w:r>
                        <w:rPr>
                          <w:b/>
                          <w:color w:val="FFFFFF"/>
                        </w:rPr>
                        <w:t>Il</w:t>
                      </w:r>
                      <w:r w:rsidRPr="0033487C">
                        <w:rPr>
                          <w:b/>
                          <w:color w:val="FFFFFF"/>
                        </w:rPr>
                        <w:t xml:space="preserve"> appartient au maître d’ouvrage de calibrer ses besoins</w:t>
                      </w:r>
                      <w:r w:rsidR="005E414B">
                        <w:rPr>
                          <w:b/>
                          <w:color w:val="FFFFFF"/>
                        </w:rPr>
                        <w:t>, notamment en termes de réunion de concertation,</w:t>
                      </w:r>
                      <w:r w:rsidRPr="0033487C">
                        <w:rPr>
                          <w:b/>
                          <w:color w:val="FFFFFF"/>
                        </w:rPr>
                        <w:t xml:space="preserve"> en fonction de la sensibilité du projet et de l’ambition politique associée</w:t>
                      </w:r>
                      <w:r>
                        <w:rPr>
                          <w:b/>
                          <w:color w:val="FFFFFF"/>
                        </w:rPr>
                        <w:t>.</w:t>
                      </w:r>
                    </w:p>
                    <w:p w14:paraId="1073E45B" w14:textId="77777777" w:rsidR="007C60C0" w:rsidRPr="00791692" w:rsidRDefault="007C60C0" w:rsidP="001B2B08">
                      <w:pPr>
                        <w:jc w:val="left"/>
                        <w:rPr>
                          <w:b/>
                          <w:color w:val="FFFFFF"/>
                        </w:rPr>
                      </w:pPr>
                    </w:p>
                  </w:txbxContent>
                </v:textbox>
              </v:rect>
            </w:pict>
          </mc:Fallback>
        </mc:AlternateContent>
      </w:r>
    </w:p>
    <w:p w14:paraId="00208E24" w14:textId="675DB466" w:rsidR="00AA382B" w:rsidRDefault="00AA382B" w:rsidP="00AA382B"/>
    <w:p w14:paraId="15C0256C" w14:textId="102CAD3F" w:rsidR="00CB58B3" w:rsidRDefault="005E414B" w:rsidP="00F97EAD">
      <w:pPr>
        <w:pStyle w:val="Titre2"/>
      </w:pPr>
      <w:bookmarkStart w:id="15" w:name="_Toc151646326"/>
      <w:bookmarkStart w:id="16" w:name="_Toc151646447"/>
      <w:r>
        <w:rPr>
          <w:rFonts w:cs="Arial"/>
          <w:noProof/>
          <w:szCs w:val="22"/>
        </w:rPr>
        <mc:AlternateContent>
          <mc:Choice Requires="wps">
            <w:drawing>
              <wp:anchor distT="0" distB="0" distL="114300" distR="114300" simplePos="0" relativeHeight="251836416" behindDoc="0" locked="0" layoutInCell="1" allowOverlap="1" wp14:anchorId="3AD512AD" wp14:editId="3E6145BA">
                <wp:simplePos x="0" y="0"/>
                <wp:positionH relativeFrom="column">
                  <wp:posOffset>-154</wp:posOffset>
                </wp:positionH>
                <wp:positionV relativeFrom="paragraph">
                  <wp:posOffset>475940</wp:posOffset>
                </wp:positionV>
                <wp:extent cx="6256655" cy="551935"/>
                <wp:effectExtent l="0" t="0" r="4445" b="0"/>
                <wp:wrapNone/>
                <wp:docPr id="47" name="Rectangle 47"/>
                <wp:cNvGraphicFramePr/>
                <a:graphic xmlns:a="http://schemas.openxmlformats.org/drawingml/2006/main">
                  <a:graphicData uri="http://schemas.microsoft.com/office/word/2010/wordprocessingShape">
                    <wps:wsp>
                      <wps:cNvSpPr/>
                      <wps:spPr>
                        <a:xfrm>
                          <a:off x="0" y="0"/>
                          <a:ext cx="6256655" cy="551935"/>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39F1CAB6" w14:textId="3D7D8BB7" w:rsidR="007C60C0" w:rsidRDefault="007C60C0" w:rsidP="0033487C">
                            <w:pPr>
                              <w:rPr>
                                <w:b/>
                                <w:color w:val="FFFFFF"/>
                              </w:rPr>
                            </w:pPr>
                            <w:r>
                              <w:rPr>
                                <w:b/>
                                <w:color w:val="FFFFFF"/>
                              </w:rPr>
                              <w:t xml:space="preserve">Le présent modèle décrit l’ensemble des prestations intellectuelles d’assistance à </w:t>
                            </w:r>
                            <w:r w:rsidRPr="0033487C">
                              <w:rPr>
                                <w:b/>
                                <w:color w:val="FFFFFF"/>
                              </w:rPr>
                              <w:t>maîtr</w:t>
                            </w:r>
                            <w:r>
                              <w:rPr>
                                <w:b/>
                                <w:color w:val="FFFFFF"/>
                              </w:rPr>
                              <w:t>is</w:t>
                            </w:r>
                            <w:r w:rsidRPr="0033487C">
                              <w:rPr>
                                <w:b/>
                                <w:color w:val="FFFFFF"/>
                              </w:rPr>
                              <w:t>e d’ouvrage</w:t>
                            </w:r>
                            <w:r w:rsidR="005E414B">
                              <w:rPr>
                                <w:b/>
                                <w:color w:val="FFFFFF"/>
                              </w:rPr>
                              <w:t xml:space="preserve"> pour les études préalables la création de réseaux de chaleur/froid.</w:t>
                            </w:r>
                            <w:r w:rsidRPr="0033487C">
                              <w:rPr>
                                <w:b/>
                                <w:color w:val="FFFFFF"/>
                              </w:rPr>
                              <w:t xml:space="preserve"> </w:t>
                            </w:r>
                            <w:r>
                              <w:rPr>
                                <w:b/>
                                <w:color w:val="FFFFFF"/>
                              </w:rPr>
                              <w:t>Le cas échéant, le modèle doit être adapté aux seules prestations objet du marché</w:t>
                            </w:r>
                            <w:r w:rsidR="005E414B">
                              <w:rPr>
                                <w:b/>
                                <w:color w:val="FFFFFF"/>
                              </w:rPr>
                              <w:t xml:space="preserve"> et au contexte local</w:t>
                            </w:r>
                            <w:r>
                              <w:rPr>
                                <w:b/>
                                <w:color w:val="FFFFFF"/>
                              </w:rPr>
                              <w:t>.</w:t>
                            </w:r>
                          </w:p>
                          <w:p w14:paraId="0BFA89D4" w14:textId="77777777" w:rsidR="007C60C0" w:rsidRPr="00791692" w:rsidRDefault="007C60C0" w:rsidP="001B2B08">
                            <w:pPr>
                              <w:jc w:val="left"/>
                              <w:rPr>
                                <w:b/>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D512AD" id="Rectangle 47" o:spid="_x0000_s1035" style="position:absolute;left:0;text-align:left;margin-left:0;margin-top:37.5pt;width:492.65pt;height:43.4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" fillcolor="#a69a90 [3205]" stroked="f">
                <v:textbox>
                  <w:txbxContent>
                    <w:p w14:paraId="39F1CAB6" w14:textId="3D7D8BB7" w:rsidR="007C60C0" w:rsidRDefault="007C60C0" w:rsidP="0033487C">
                      <w:pPr>
                        <w:rPr>
                          <w:b/>
                          <w:color w:val="FFFFFF"/>
                        </w:rPr>
                      </w:pPr>
                      <w:r>
                        <w:rPr>
                          <w:b/>
                          <w:color w:val="FFFFFF"/>
                        </w:rPr>
                        <w:t xml:space="preserve">Le présent modèle décrit l’ensemble des prestations intellectuelles d’assistance à </w:t>
                      </w:r>
                      <w:r w:rsidRPr="0033487C">
                        <w:rPr>
                          <w:b/>
                          <w:color w:val="FFFFFF"/>
                        </w:rPr>
                        <w:t>maîtr</w:t>
                      </w:r>
                      <w:r>
                        <w:rPr>
                          <w:b/>
                          <w:color w:val="FFFFFF"/>
                        </w:rPr>
                        <w:t>is</w:t>
                      </w:r>
                      <w:r w:rsidRPr="0033487C">
                        <w:rPr>
                          <w:b/>
                          <w:color w:val="FFFFFF"/>
                        </w:rPr>
                        <w:t>e d’ouvrage</w:t>
                      </w:r>
                      <w:r w:rsidR="005E414B">
                        <w:rPr>
                          <w:b/>
                          <w:color w:val="FFFFFF"/>
                        </w:rPr>
                        <w:t xml:space="preserve"> pour les études préalables la création de réseaux de chaleur/froid.</w:t>
                      </w:r>
                      <w:r w:rsidRPr="0033487C">
                        <w:rPr>
                          <w:b/>
                          <w:color w:val="FFFFFF"/>
                        </w:rPr>
                        <w:t xml:space="preserve"> </w:t>
                      </w:r>
                      <w:r>
                        <w:rPr>
                          <w:b/>
                          <w:color w:val="FFFFFF"/>
                        </w:rPr>
                        <w:t>Le cas échéant, le modèle doit être adapté aux seules prestations objet du marché</w:t>
                      </w:r>
                      <w:r w:rsidR="005E414B">
                        <w:rPr>
                          <w:b/>
                          <w:color w:val="FFFFFF"/>
                        </w:rPr>
                        <w:t xml:space="preserve"> et au contexte local</w:t>
                      </w:r>
                      <w:r>
                        <w:rPr>
                          <w:b/>
                          <w:color w:val="FFFFFF"/>
                        </w:rPr>
                        <w:t>.</w:t>
                      </w:r>
                    </w:p>
                    <w:p w14:paraId="0BFA89D4" w14:textId="77777777" w:rsidR="007C60C0" w:rsidRPr="00791692" w:rsidRDefault="007C60C0" w:rsidP="001B2B08">
                      <w:pPr>
                        <w:jc w:val="left"/>
                        <w:rPr>
                          <w:b/>
                          <w:color w:val="FFFFFF"/>
                        </w:rPr>
                      </w:pPr>
                    </w:p>
                  </w:txbxContent>
                </v:textbox>
              </v:rect>
            </w:pict>
          </mc:Fallback>
        </mc:AlternateContent>
      </w:r>
      <w:r w:rsidR="00CB58B3">
        <w:t>Objet du marché</w:t>
      </w:r>
      <w:bookmarkEnd w:id="15"/>
      <w:bookmarkEnd w:id="16"/>
    </w:p>
    <w:p w14:paraId="4B745D93" w14:textId="4CE1DEC9" w:rsidR="001B2B08" w:rsidRDefault="001B2B08" w:rsidP="002D0595">
      <w:pPr>
        <w:spacing w:after="0"/>
      </w:pPr>
    </w:p>
    <w:p w14:paraId="2C9E502C" w14:textId="77777777" w:rsidR="001B2B08" w:rsidRDefault="001B2B08" w:rsidP="002D0595">
      <w:pPr>
        <w:spacing w:after="0"/>
      </w:pPr>
    </w:p>
    <w:p w14:paraId="19687A4B" w14:textId="77777777" w:rsidR="001B2B08" w:rsidRDefault="001B2B08" w:rsidP="002D0595">
      <w:pPr>
        <w:spacing w:after="0"/>
      </w:pPr>
    </w:p>
    <w:p w14:paraId="7F0221B9" w14:textId="77777777" w:rsidR="005E414B" w:rsidRDefault="005E414B" w:rsidP="002D0595">
      <w:pPr>
        <w:spacing w:after="0"/>
      </w:pPr>
    </w:p>
    <w:p w14:paraId="259A4BCF" w14:textId="2EAEB27D" w:rsidR="0064562D" w:rsidRDefault="00CB58B3" w:rsidP="002D0595">
      <w:pPr>
        <w:spacing w:after="0"/>
      </w:pPr>
      <w:r>
        <w:t xml:space="preserve">Le présent marché a pour objet la réalisation </w:t>
      </w:r>
      <w:r w:rsidR="0064562D">
        <w:t>des études</w:t>
      </w:r>
      <w:r w:rsidR="00D929A7">
        <w:t xml:space="preserve"> et missions</w:t>
      </w:r>
      <w:r w:rsidR="0064562D">
        <w:t xml:space="preserve"> préalables au déploiement des réseaux de chaleur et</w:t>
      </w:r>
      <w:r w:rsidR="006F1C63">
        <w:t>/ou</w:t>
      </w:r>
      <w:r w:rsidR="0064562D">
        <w:t xml:space="preserve"> de froid</w:t>
      </w:r>
      <w:r w:rsidR="00630BC3">
        <w:t xml:space="preserve"> </w:t>
      </w:r>
      <w:r w:rsidR="00FB426C">
        <w:t xml:space="preserve">sur le territoire </w:t>
      </w:r>
      <w:r w:rsidR="00630BC3">
        <w:t xml:space="preserve">de </w:t>
      </w:r>
      <w:r w:rsidR="00A51DB7" w:rsidRPr="00A51DB7">
        <w:rPr>
          <w:highlight w:val="yellow"/>
        </w:rPr>
        <w:t>collectivité ou EPCI voir autre type de collectivité</w:t>
      </w:r>
      <w:r w:rsidR="00630BC3">
        <w:t xml:space="preserve">. </w:t>
      </w:r>
      <w:r w:rsidR="00115284">
        <w:t>Le</w:t>
      </w:r>
      <w:r w:rsidR="0064562D">
        <w:t xml:space="preserve">s </w:t>
      </w:r>
      <w:r w:rsidR="006F1C63">
        <w:t xml:space="preserve">prestations </w:t>
      </w:r>
      <w:r w:rsidR="00115284">
        <w:t xml:space="preserve">à réaliser </w:t>
      </w:r>
      <w:r w:rsidR="00D929A7">
        <w:t>sont </w:t>
      </w:r>
      <w:r w:rsidR="0064562D">
        <w:t>:</w:t>
      </w:r>
    </w:p>
    <w:p w14:paraId="4A96F77F" w14:textId="3362BA7E" w:rsidR="00B26281" w:rsidRDefault="00D929A7" w:rsidP="00D929A7">
      <w:pPr>
        <w:pStyle w:val="Paragraphedeliste"/>
        <w:numPr>
          <w:ilvl w:val="0"/>
          <w:numId w:val="39"/>
        </w:numPr>
      </w:pPr>
      <w:r>
        <w:t>Étude d’opportunité approfondie sur l’ensemble du territoire</w:t>
      </w:r>
      <w:r w:rsidR="00DC1B3F">
        <w:t xml:space="preserve"> ou un périmètre choisi</w:t>
      </w:r>
      <w:r>
        <w:t xml:space="preserve">, </w:t>
      </w:r>
    </w:p>
    <w:p w14:paraId="490697F6" w14:textId="15A0719A" w:rsidR="00D929A7" w:rsidRDefault="003879FD" w:rsidP="00D929A7">
      <w:pPr>
        <w:pStyle w:val="Paragraphedeliste"/>
        <w:numPr>
          <w:ilvl w:val="0"/>
          <w:numId w:val="39"/>
        </w:numPr>
      </w:pPr>
      <w:r>
        <w:t xml:space="preserve">Étude de faisabilité localisée pour la création d’un réseau de chaleur ou de froid, </w:t>
      </w:r>
    </w:p>
    <w:p w14:paraId="57C9D36F" w14:textId="39A45FE9" w:rsidR="006D4652" w:rsidRDefault="003879FD" w:rsidP="003879FD">
      <w:pPr>
        <w:pStyle w:val="Paragraphedeliste"/>
        <w:numPr>
          <w:ilvl w:val="0"/>
          <w:numId w:val="39"/>
        </w:numPr>
      </w:pPr>
      <w:r>
        <w:t>Mise en place du</w:t>
      </w:r>
      <w:r w:rsidR="006F1C63">
        <w:t>/des</w:t>
      </w:r>
      <w:r>
        <w:t xml:space="preserve"> contrat</w:t>
      </w:r>
      <w:r w:rsidR="006F1C63">
        <w:t>(s)</w:t>
      </w:r>
      <w:r>
        <w:t xml:space="preserve"> de </w:t>
      </w:r>
      <w:r w:rsidR="00F74B76">
        <w:t>concession</w:t>
      </w:r>
      <w:r w:rsidR="006D4652">
        <w:t xml:space="preserve">, de </w:t>
      </w:r>
      <w:r>
        <w:t>MGP</w:t>
      </w:r>
      <w:r w:rsidR="006D4652">
        <w:t xml:space="preserve"> ou de travaux et d’exploitation</w:t>
      </w:r>
      <w:r w:rsidR="002D0595">
        <w:t>,</w:t>
      </w:r>
    </w:p>
    <w:p w14:paraId="21F706D4" w14:textId="2184B1B5" w:rsidR="006F1C63" w:rsidRDefault="00A56A2A" w:rsidP="00A56A2A">
      <w:pPr>
        <w:pStyle w:val="Paragraphedeliste"/>
        <w:numPr>
          <w:ilvl w:val="0"/>
          <w:numId w:val="39"/>
        </w:numPr>
      </w:pPr>
      <w:r>
        <w:t>A</w:t>
      </w:r>
      <w:r w:rsidRPr="002F4725">
        <w:t>ccompagnement</w:t>
      </w:r>
      <w:r>
        <w:t xml:space="preserve"> juridique</w:t>
      </w:r>
      <w:r w:rsidRPr="002F4725">
        <w:t xml:space="preserve"> dans la mise en </w:t>
      </w:r>
      <w:r>
        <w:t>place du mode de gestion public du/des réseau(x)</w:t>
      </w:r>
      <w:r w:rsidR="002D0595">
        <w:t>.</w:t>
      </w:r>
    </w:p>
    <w:p w14:paraId="7AD24AA1" w14:textId="2BD034D5" w:rsidR="00DC1B3F" w:rsidRDefault="00DC1B3F" w:rsidP="002D0595">
      <w:pPr>
        <w:spacing w:after="0"/>
      </w:pPr>
      <w:r>
        <w:lastRenderedPageBreak/>
        <w:t xml:space="preserve">Ces missions ont pour objet : </w:t>
      </w:r>
    </w:p>
    <w:p w14:paraId="059F3B9C" w14:textId="32AC75B1" w:rsidR="00DC1B3F" w:rsidRDefault="00DC1B3F" w:rsidP="002D0595">
      <w:pPr>
        <w:pStyle w:val="Paragraphedeliste"/>
        <w:numPr>
          <w:ilvl w:val="0"/>
          <w:numId w:val="29"/>
        </w:numPr>
        <w:autoSpaceDE w:val="0"/>
        <w:autoSpaceDN w:val="0"/>
        <w:adjustRightInd w:val="0"/>
        <w:spacing w:after="0" w:line="257" w:lineRule="auto"/>
        <w:ind w:left="641" w:hanging="357"/>
      </w:pPr>
      <w:r>
        <w:t>Étudier les consommations de chaleur sur le territoire, et définir les prospects et zones propices à une mutualisation des outils de production de chaleur</w:t>
      </w:r>
      <w:r w:rsidR="002D0595">
        <w:t>,</w:t>
      </w:r>
    </w:p>
    <w:p w14:paraId="48BE858C" w14:textId="77777777" w:rsidR="00DC1B3F" w:rsidRDefault="00DC1B3F" w:rsidP="00DC1B3F">
      <w:pPr>
        <w:pStyle w:val="Paragraphedeliste"/>
        <w:numPr>
          <w:ilvl w:val="0"/>
          <w:numId w:val="29"/>
        </w:numPr>
        <w:autoSpaceDE w:val="0"/>
        <w:autoSpaceDN w:val="0"/>
        <w:adjustRightInd w:val="0"/>
        <w:spacing w:after="60" w:line="257" w:lineRule="auto"/>
      </w:pPr>
      <w:r>
        <w:t>Renforcer les liens entre énergie, aménagement et construction (projets d’aménagements, PLUi, …),</w:t>
      </w:r>
    </w:p>
    <w:p w14:paraId="50161656" w14:textId="77777777" w:rsidR="00DC1B3F" w:rsidRDefault="00DC1B3F" w:rsidP="00DC1B3F">
      <w:pPr>
        <w:pStyle w:val="Paragraphedeliste"/>
        <w:numPr>
          <w:ilvl w:val="0"/>
          <w:numId w:val="29"/>
        </w:numPr>
        <w:autoSpaceDE w:val="0"/>
        <w:autoSpaceDN w:val="0"/>
        <w:adjustRightInd w:val="0"/>
        <w:spacing w:after="60" w:line="257" w:lineRule="auto"/>
      </w:pPr>
      <w:r>
        <w:t>Étudier les sources d’énergies renouvelables de proximité,</w:t>
      </w:r>
    </w:p>
    <w:p w14:paraId="7A63D035" w14:textId="77777777" w:rsidR="00DC1B3F" w:rsidRDefault="00DC1B3F" w:rsidP="00DC1B3F">
      <w:pPr>
        <w:pStyle w:val="Paragraphedeliste"/>
        <w:numPr>
          <w:ilvl w:val="0"/>
          <w:numId w:val="29"/>
        </w:numPr>
        <w:autoSpaceDE w:val="0"/>
        <w:autoSpaceDN w:val="0"/>
        <w:adjustRightInd w:val="0"/>
        <w:spacing w:after="60" w:line="257" w:lineRule="auto"/>
      </w:pPr>
      <w:r>
        <w:t>Partager des visions prospectives de déploiement des réseaux sur le territoire,</w:t>
      </w:r>
    </w:p>
    <w:p w14:paraId="623781D4" w14:textId="77777777" w:rsidR="00DC1B3F" w:rsidRDefault="00DC1B3F" w:rsidP="00DC1B3F">
      <w:pPr>
        <w:pStyle w:val="Paragraphedeliste"/>
        <w:numPr>
          <w:ilvl w:val="0"/>
          <w:numId w:val="29"/>
        </w:numPr>
        <w:autoSpaceDE w:val="0"/>
        <w:autoSpaceDN w:val="0"/>
        <w:adjustRightInd w:val="0"/>
        <w:spacing w:after="60" w:line="257" w:lineRule="auto"/>
      </w:pPr>
      <w:r>
        <w:t>Analyser les projets potentiels,</w:t>
      </w:r>
    </w:p>
    <w:p w14:paraId="067C9688" w14:textId="30F7EF84" w:rsidR="00DC1B3F" w:rsidRDefault="00DC1B3F" w:rsidP="00DC1B3F">
      <w:pPr>
        <w:pStyle w:val="Paragraphedeliste"/>
        <w:numPr>
          <w:ilvl w:val="0"/>
          <w:numId w:val="29"/>
        </w:numPr>
        <w:autoSpaceDE w:val="0"/>
        <w:autoSpaceDN w:val="0"/>
        <w:adjustRightInd w:val="0"/>
        <w:spacing w:after="60" w:line="257" w:lineRule="auto"/>
      </w:pPr>
      <w:r>
        <w:t>Aider à la décision sur les possibilités de déploiement</w:t>
      </w:r>
      <w:r w:rsidR="00A56A2A">
        <w:t>,</w:t>
      </w:r>
    </w:p>
    <w:p w14:paraId="27D77634" w14:textId="6353CB32" w:rsidR="00A56A2A" w:rsidRDefault="00F93152" w:rsidP="00DC1B3F">
      <w:pPr>
        <w:pStyle w:val="Paragraphedeliste"/>
        <w:numPr>
          <w:ilvl w:val="0"/>
          <w:numId w:val="29"/>
        </w:numPr>
        <w:autoSpaceDE w:val="0"/>
        <w:autoSpaceDN w:val="0"/>
        <w:adjustRightInd w:val="0"/>
        <w:spacing w:after="60" w:line="257" w:lineRule="auto"/>
      </w:pPr>
      <w:r>
        <w:t>Aider à la mise</w:t>
      </w:r>
      <w:r w:rsidR="00A56A2A">
        <w:t xml:space="preserve"> en œuvre le projet de réseau</w:t>
      </w:r>
      <w:r w:rsidR="002D0595">
        <w:t>.</w:t>
      </w:r>
    </w:p>
    <w:p w14:paraId="676EE646" w14:textId="40865914" w:rsidR="0064562D" w:rsidRDefault="003879FD" w:rsidP="0064562D">
      <w:r>
        <w:t>Les deux premières missions d’</w:t>
      </w:r>
      <w:r w:rsidR="0064562D">
        <w:t>étude permettr</w:t>
      </w:r>
      <w:r>
        <w:t>ont</w:t>
      </w:r>
      <w:r w:rsidR="0064562D">
        <w:t xml:space="preserve"> de faire </w:t>
      </w:r>
      <w:r w:rsidR="0064562D" w:rsidRPr="00A4350F">
        <w:rPr>
          <w:b/>
          <w:bCs/>
        </w:rPr>
        <w:t>émerger un plan d’actions opérationnelles</w:t>
      </w:r>
      <w:r w:rsidR="0064562D">
        <w:t xml:space="preserve"> permettant de créer de nouveaux réseaux de chaleur et de froid en lien avec les objectifs de la collectivité et le contexte local. </w:t>
      </w:r>
    </w:p>
    <w:p w14:paraId="2484F1A2" w14:textId="3527E6EE" w:rsidR="0064562D" w:rsidRDefault="0064562D" w:rsidP="002D0595">
      <w:pPr>
        <w:spacing w:after="0"/>
      </w:pPr>
      <w:r>
        <w:t xml:space="preserve">Ce plan d’actions devra s’appuyer sur </w:t>
      </w:r>
      <w:r w:rsidR="00330371">
        <w:t xml:space="preserve">les </w:t>
      </w:r>
      <w:r>
        <w:t xml:space="preserve">aspects suivants : </w:t>
      </w:r>
    </w:p>
    <w:p w14:paraId="1B36A467" w14:textId="42868B83" w:rsidR="0064562D" w:rsidRDefault="0064562D" w:rsidP="00C87BA9">
      <w:pPr>
        <w:pStyle w:val="Paragraphedeliste"/>
        <w:numPr>
          <w:ilvl w:val="0"/>
          <w:numId w:val="29"/>
        </w:numPr>
        <w:autoSpaceDE w:val="0"/>
        <w:autoSpaceDN w:val="0"/>
        <w:adjustRightInd w:val="0"/>
        <w:spacing w:after="60" w:line="257" w:lineRule="auto"/>
      </w:pPr>
      <w:r>
        <w:t xml:space="preserve">Potentiel énergétique des prospects </w:t>
      </w:r>
      <w:r w:rsidR="00B26281">
        <w:t xml:space="preserve">et zones </w:t>
      </w:r>
      <w:r>
        <w:t xml:space="preserve">identifiés, </w:t>
      </w:r>
    </w:p>
    <w:p w14:paraId="1A4DC103" w14:textId="77777777" w:rsidR="0064562D" w:rsidRDefault="0064562D" w:rsidP="00C87BA9">
      <w:pPr>
        <w:pStyle w:val="Paragraphedeliste"/>
        <w:numPr>
          <w:ilvl w:val="0"/>
          <w:numId w:val="29"/>
        </w:numPr>
        <w:autoSpaceDE w:val="0"/>
        <w:autoSpaceDN w:val="0"/>
        <w:adjustRightInd w:val="0"/>
        <w:spacing w:after="60" w:line="257" w:lineRule="auto"/>
      </w:pPr>
      <w:r>
        <w:t xml:space="preserve">Compétences et montages juridiques adéquats, </w:t>
      </w:r>
    </w:p>
    <w:p w14:paraId="33F24F68" w14:textId="77777777" w:rsidR="0064562D" w:rsidRDefault="0064562D" w:rsidP="00C87BA9">
      <w:pPr>
        <w:pStyle w:val="Paragraphedeliste"/>
        <w:numPr>
          <w:ilvl w:val="0"/>
          <w:numId w:val="29"/>
        </w:numPr>
        <w:autoSpaceDE w:val="0"/>
        <w:autoSpaceDN w:val="0"/>
        <w:adjustRightInd w:val="0"/>
        <w:spacing w:after="60" w:line="257" w:lineRule="auto"/>
      </w:pPr>
      <w:r>
        <w:t xml:space="preserve">Techniques, </w:t>
      </w:r>
    </w:p>
    <w:p w14:paraId="71DD0EE9" w14:textId="77777777" w:rsidR="0064562D" w:rsidRDefault="0064562D" w:rsidP="00C87BA9">
      <w:pPr>
        <w:pStyle w:val="Paragraphedeliste"/>
        <w:numPr>
          <w:ilvl w:val="0"/>
          <w:numId w:val="29"/>
        </w:numPr>
        <w:autoSpaceDE w:val="0"/>
        <w:autoSpaceDN w:val="0"/>
        <w:adjustRightInd w:val="0"/>
        <w:spacing w:after="60" w:line="257" w:lineRule="auto"/>
      </w:pPr>
      <w:r>
        <w:t xml:space="preserve">Compétitivité et bilan économique. </w:t>
      </w:r>
    </w:p>
    <w:p w14:paraId="07686DB7" w14:textId="46E7C3FD" w:rsidR="00CB58B3" w:rsidRPr="00252E5A" w:rsidRDefault="00601962" w:rsidP="00CB58B3">
      <w:r>
        <w:t>Le titulaire du marché devra réunir des compétences</w:t>
      </w:r>
      <w:r w:rsidR="008019F9">
        <w:t xml:space="preserve"> </w:t>
      </w:r>
      <w:r w:rsidR="008019F9" w:rsidRPr="00F7552E">
        <w:t>confirmées</w:t>
      </w:r>
      <w:r w:rsidR="008019F9">
        <w:t xml:space="preserve"> dans les domaines</w:t>
      </w:r>
      <w:r>
        <w:t xml:space="preserve"> techniques, </w:t>
      </w:r>
      <w:r w:rsidR="001A053B">
        <w:t>juridiques et</w:t>
      </w:r>
      <w:r>
        <w:t xml:space="preserve"> financi</w:t>
      </w:r>
      <w:r w:rsidR="008019F9">
        <w:t>e</w:t>
      </w:r>
      <w:r>
        <w:t>r</w:t>
      </w:r>
      <w:r w:rsidR="008019F9">
        <w:t>s</w:t>
      </w:r>
      <w:r>
        <w:t>.</w:t>
      </w:r>
      <w:r w:rsidR="00B26281">
        <w:t xml:space="preserve"> Il pourra s’appuyer</w:t>
      </w:r>
      <w:r w:rsidR="008019F9">
        <w:t xml:space="preserve"> </w:t>
      </w:r>
      <w:r w:rsidR="00B26281">
        <w:t>sur des par</w:t>
      </w:r>
      <w:r w:rsidR="00B26281" w:rsidRPr="003879FD">
        <w:t>tenaires pour mettre à disposition les compétences spécifiques éventuellement nécessaires (</w:t>
      </w:r>
      <w:r w:rsidR="00B26281" w:rsidRPr="00252E5A">
        <w:t>géothermie, solaire thermique, chaleur fatale, …).</w:t>
      </w:r>
      <w:r w:rsidR="00D05DE9" w:rsidRPr="00252E5A">
        <w:t xml:space="preserve"> En effet, pour que la présente étude soit éligible</w:t>
      </w:r>
      <w:r w:rsidR="008F1304">
        <w:t xml:space="preserve"> aux subventions</w:t>
      </w:r>
      <w:r w:rsidR="00D05DE9" w:rsidRPr="00252E5A">
        <w:t xml:space="preserve"> </w:t>
      </w:r>
      <w:r w:rsidR="008F1304">
        <w:t>d</w:t>
      </w:r>
      <w:r w:rsidR="008F1304" w:rsidRPr="00252E5A">
        <w:t xml:space="preserve">u </w:t>
      </w:r>
      <w:r w:rsidR="0072271D" w:rsidRPr="00252E5A">
        <w:t xml:space="preserve">Fonds chaleur de l’ADEME dans le cadre des études d’aide à la décision, le titulaire </w:t>
      </w:r>
      <w:r w:rsidR="00F85803">
        <w:t xml:space="preserve">doit </w:t>
      </w:r>
      <w:r w:rsidR="008F1304">
        <w:t>disposer des signes suivants de maîtrise technique</w:t>
      </w:r>
      <w:r w:rsidR="008F1304" w:rsidRPr="00252E5A">
        <w:t xml:space="preserve"> </w:t>
      </w:r>
      <w:r w:rsidR="0072271D" w:rsidRPr="00252E5A">
        <w:t>:</w:t>
      </w:r>
    </w:p>
    <w:p w14:paraId="0D179655" w14:textId="1A66D811" w:rsidR="0072271D" w:rsidRPr="00252E5A" w:rsidRDefault="00252E5A" w:rsidP="00C87BA9">
      <w:pPr>
        <w:pStyle w:val="Paragraphedeliste"/>
        <w:numPr>
          <w:ilvl w:val="0"/>
          <w:numId w:val="34"/>
        </w:numPr>
      </w:pPr>
      <w:r w:rsidRPr="00252E5A">
        <w:t>Disposer</w:t>
      </w:r>
      <w:r w:rsidR="005E2CB8" w:rsidRPr="00252E5A">
        <w:t xml:space="preserve"> </w:t>
      </w:r>
      <w:r w:rsidR="0072271D" w:rsidRPr="00252E5A">
        <w:t>d’un référencement bénéficiant de la reconnaissance RGE</w:t>
      </w:r>
      <w:r w:rsidR="0072271D" w:rsidRPr="00984E91">
        <w:rPr>
          <w:rStyle w:val="Appelnotedebasdep"/>
        </w:rPr>
        <w:footnoteReference w:id="1"/>
      </w:r>
      <w:r w:rsidR="0072271D" w:rsidRPr="00252E5A">
        <w:t xml:space="preserve"> </w:t>
      </w:r>
      <w:r w:rsidR="003879FD" w:rsidRPr="00252E5A">
        <w:t>et possédant à minima les OPQIBI</w:t>
      </w:r>
      <w:r w:rsidR="007230C4">
        <w:t xml:space="preserve"> ou </w:t>
      </w:r>
      <w:r w:rsidR="003732AC">
        <w:t>références et compétences</w:t>
      </w:r>
      <w:r w:rsidR="007230C4">
        <w:t xml:space="preserve"> équivalentes</w:t>
      </w:r>
      <w:r w:rsidR="003732AC" w:rsidRPr="00252E5A">
        <w:t xml:space="preserve"> </w:t>
      </w:r>
      <w:r w:rsidR="003879FD" w:rsidRPr="00252E5A">
        <w:t>listés en annexe</w:t>
      </w:r>
    </w:p>
    <w:p w14:paraId="2B6333A8" w14:textId="767BBC12" w:rsidR="005E2CB8" w:rsidRPr="00252E5A" w:rsidRDefault="00252E5A" w:rsidP="00C87BA9">
      <w:pPr>
        <w:pStyle w:val="Paragraphedeliste"/>
        <w:numPr>
          <w:ilvl w:val="0"/>
          <w:numId w:val="34"/>
        </w:numPr>
      </w:pPr>
      <w:r w:rsidRPr="00252E5A">
        <w:t>Avoir</w:t>
      </w:r>
      <w:r w:rsidR="005E2CB8" w:rsidRPr="00252E5A">
        <w:t xml:space="preserve"> déjà </w:t>
      </w:r>
      <w:r w:rsidR="001A053B" w:rsidRPr="00252E5A">
        <w:t>réalisé</w:t>
      </w:r>
      <w:r w:rsidR="005E2CB8" w:rsidRPr="00252E5A">
        <w:t xml:space="preserve"> des études de faisabilité d’intégration de</w:t>
      </w:r>
      <w:r w:rsidR="00330371" w:rsidRPr="00252E5A">
        <w:t xml:space="preserve"> chaleur fatale,</w:t>
      </w:r>
      <w:r w:rsidR="005E2CB8" w:rsidRPr="00252E5A">
        <w:t xml:space="preserve"> solaire thermique, géothermie et biomasse sur des réseaux de chaleur à un stade </w:t>
      </w:r>
      <w:r w:rsidR="008F1304">
        <w:t>avant-projet</w:t>
      </w:r>
      <w:r w:rsidR="008F1304" w:rsidRPr="00252E5A">
        <w:t xml:space="preserve"> </w:t>
      </w:r>
      <w:r w:rsidR="005E2CB8" w:rsidRPr="00252E5A">
        <w:t>(dimensionnement de l’ensemble des organes de la centrale, contrôle du mix énergétique et de la compatibilité des productions)</w:t>
      </w:r>
      <w:r w:rsidR="001A053B" w:rsidRPr="00252E5A">
        <w:t xml:space="preserve"> et de présenter une équipe composée d’expert dans ces différents domaines.</w:t>
      </w:r>
    </w:p>
    <w:p w14:paraId="17C18D93" w14:textId="03EAEBB7" w:rsidR="005E2CB8" w:rsidRPr="00252E5A" w:rsidRDefault="00252E5A" w:rsidP="00C87BA9">
      <w:pPr>
        <w:pStyle w:val="Paragraphedeliste"/>
        <w:numPr>
          <w:ilvl w:val="0"/>
          <w:numId w:val="34"/>
        </w:numPr>
      </w:pPr>
      <w:r w:rsidRPr="00252E5A">
        <w:t>Être</w:t>
      </w:r>
      <w:r w:rsidR="005E2CB8" w:rsidRPr="00252E5A">
        <w:t xml:space="preserve"> en mesure de modéliser avec un outil dynamique la </w:t>
      </w:r>
      <w:r w:rsidR="003879FD" w:rsidRPr="00252E5A">
        <w:t xml:space="preserve">conception </w:t>
      </w:r>
      <w:r w:rsidR="005E2CB8" w:rsidRPr="00252E5A">
        <w:t xml:space="preserve">du réseau et </w:t>
      </w:r>
      <w:r w:rsidR="003879FD" w:rsidRPr="00252E5A">
        <w:t>son fonctionnement</w:t>
      </w:r>
      <w:r w:rsidR="005E2CB8" w:rsidRPr="00252E5A">
        <w:t xml:space="preserve"> et d’accompagner la maîtrise d’ouvrage dans un appel d’offre pour la mise en œuvre d’une centrale sur réseau avec garantie de performance.</w:t>
      </w:r>
    </w:p>
    <w:p w14:paraId="5436B3F9" w14:textId="77777777" w:rsidR="00213E55" w:rsidRDefault="00252E5A" w:rsidP="001A053B">
      <w:pPr>
        <w:pStyle w:val="Paragraphedeliste"/>
        <w:numPr>
          <w:ilvl w:val="0"/>
          <w:numId w:val="34"/>
        </w:numPr>
      </w:pPr>
      <w:r w:rsidRPr="00252E5A">
        <w:t>Avoir</w:t>
      </w:r>
      <w:r w:rsidR="005E2CB8" w:rsidRPr="00252E5A">
        <w:t xml:space="preserve"> déjà participé </w:t>
      </w:r>
      <w:r w:rsidR="001A053B" w:rsidRPr="00252E5A">
        <w:t>à la conception</w:t>
      </w:r>
      <w:r w:rsidR="003879FD" w:rsidRPr="00252E5A">
        <w:t>,</w:t>
      </w:r>
      <w:r w:rsidR="001A053B" w:rsidRPr="00252E5A">
        <w:t xml:space="preserve"> au</w:t>
      </w:r>
      <w:r w:rsidR="005E2CB8" w:rsidRPr="00252E5A">
        <w:t xml:space="preserve"> </w:t>
      </w:r>
      <w:r w:rsidR="001A053B" w:rsidRPr="00252E5A">
        <w:t xml:space="preserve">suivi de </w:t>
      </w:r>
      <w:r w:rsidR="00A56A2A">
        <w:t xml:space="preserve">la </w:t>
      </w:r>
      <w:r w:rsidR="001A053B" w:rsidRPr="00252E5A">
        <w:t>réalisation et</w:t>
      </w:r>
      <w:r w:rsidR="005E2CB8" w:rsidRPr="00252E5A">
        <w:t xml:space="preserve"> au suivi de</w:t>
      </w:r>
      <w:r w:rsidR="00A56A2A">
        <w:t>s</w:t>
      </w:r>
      <w:r w:rsidR="005E2CB8" w:rsidRPr="00252E5A">
        <w:t xml:space="preserve"> performances de telles installations</w:t>
      </w:r>
    </w:p>
    <w:p w14:paraId="5E8D7821" w14:textId="6661719E" w:rsidR="001A053B" w:rsidRPr="00252E5A" w:rsidRDefault="001A053B" w:rsidP="0033487C">
      <w:pPr>
        <w:pStyle w:val="Paragraphedeliste"/>
        <w:numPr>
          <w:ilvl w:val="0"/>
          <w:numId w:val="0"/>
        </w:numPr>
        <w:ind w:left="720"/>
      </w:pPr>
    </w:p>
    <w:p w14:paraId="042FAED6" w14:textId="445695A7" w:rsidR="008F1304" w:rsidRDefault="008F1304" w:rsidP="008F1304">
      <w:r>
        <w:t>Enfin</w:t>
      </w:r>
      <w:r w:rsidR="00F85803">
        <w:t>,</w:t>
      </w:r>
      <w:r>
        <w:t xml:space="preserve"> l’assistance portant sur d’autres champs que la technique, la collectivité pourra exiger du prestataire qu’il puisse :</w:t>
      </w:r>
    </w:p>
    <w:p w14:paraId="3452F9DF" w14:textId="77777777" w:rsidR="008F1304" w:rsidRDefault="008F1304" w:rsidP="008F1304">
      <w:pPr>
        <w:pStyle w:val="Paragraphedeliste"/>
        <w:numPr>
          <w:ilvl w:val="0"/>
          <w:numId w:val="34"/>
        </w:numPr>
      </w:pPr>
      <w:r>
        <w:t>Disposer ou s’associer des compétences juridiques</w:t>
      </w:r>
    </w:p>
    <w:p w14:paraId="6E48A757" w14:textId="77777777" w:rsidR="008F1304" w:rsidRPr="00252E5A" w:rsidRDefault="008F1304" w:rsidP="008F1304">
      <w:pPr>
        <w:pStyle w:val="Paragraphedeliste"/>
        <w:numPr>
          <w:ilvl w:val="0"/>
          <w:numId w:val="34"/>
        </w:numPr>
      </w:pPr>
      <w:r>
        <w:t>Disposer ou s’associer des compétences financières</w:t>
      </w:r>
    </w:p>
    <w:p w14:paraId="5BB57F66" w14:textId="77777777" w:rsidR="008F1304" w:rsidRDefault="008F1304" w:rsidP="00CB58B3"/>
    <w:p w14:paraId="4C45B1EA" w14:textId="6745E479" w:rsidR="00A51DB7" w:rsidRDefault="003879FD" w:rsidP="00CB58B3">
      <w:r>
        <w:t>Les</w:t>
      </w:r>
      <w:r w:rsidR="00A51DB7">
        <w:t xml:space="preserve"> </w:t>
      </w:r>
      <w:r w:rsidR="00E85C60">
        <w:t xml:space="preserve">marchés subséquents ou </w:t>
      </w:r>
      <w:r w:rsidR="00B20CB6">
        <w:t>bons de commande</w:t>
      </w:r>
      <w:r>
        <w:t xml:space="preserve"> pouvant être confié</w:t>
      </w:r>
      <w:r w:rsidR="00252E5A">
        <w:t>s</w:t>
      </w:r>
      <w:r>
        <w:t xml:space="preserve"> au titulaire sont décrits ci-dessous</w:t>
      </w:r>
      <w:r w:rsidR="00A51DB7" w:rsidRPr="00B26281">
        <w:t> :</w:t>
      </w:r>
    </w:p>
    <w:p w14:paraId="28C72CD6" w14:textId="2D6C1128" w:rsidR="00A51DB7" w:rsidRDefault="003879FD" w:rsidP="00CB58B3">
      <w:pPr>
        <w:rPr>
          <w:b/>
          <w:bCs/>
          <w:u w:val="single"/>
        </w:rPr>
      </w:pPr>
      <w:r>
        <w:rPr>
          <w:b/>
          <w:bCs/>
          <w:u w:val="single"/>
        </w:rPr>
        <w:lastRenderedPageBreak/>
        <w:t>Mission 1</w:t>
      </w:r>
      <w:r w:rsidR="00A51DB7" w:rsidRPr="00A51DB7">
        <w:rPr>
          <w:b/>
          <w:bCs/>
          <w:u w:val="single"/>
        </w:rPr>
        <w:t xml:space="preserve"> – </w:t>
      </w:r>
      <w:r w:rsidR="00B26281">
        <w:rPr>
          <w:b/>
          <w:bCs/>
          <w:u w:val="single"/>
        </w:rPr>
        <w:t>Étude de l’opportunité de déploiement d</w:t>
      </w:r>
      <w:r w:rsidR="007F4584">
        <w:rPr>
          <w:b/>
          <w:bCs/>
          <w:u w:val="single"/>
        </w:rPr>
        <w:t>e</w:t>
      </w:r>
      <w:r w:rsidR="00B26281">
        <w:rPr>
          <w:b/>
          <w:bCs/>
          <w:u w:val="single"/>
        </w:rPr>
        <w:t xml:space="preserve"> réseau</w:t>
      </w:r>
      <w:r w:rsidR="007F4584">
        <w:rPr>
          <w:b/>
          <w:bCs/>
          <w:u w:val="single"/>
        </w:rPr>
        <w:t>x</w:t>
      </w:r>
      <w:r w:rsidR="00B26281">
        <w:rPr>
          <w:b/>
          <w:bCs/>
          <w:u w:val="single"/>
        </w:rPr>
        <w:t xml:space="preserve"> de chaleur et/ou de froid</w:t>
      </w:r>
    </w:p>
    <w:p w14:paraId="6F6E50CB" w14:textId="31989C36" w:rsidR="00635AE3" w:rsidRDefault="003879FD" w:rsidP="00635AE3">
      <w:r>
        <w:t>Cette première mission</w:t>
      </w:r>
      <w:r w:rsidR="00635AE3">
        <w:t xml:space="preserve"> </w:t>
      </w:r>
      <w:r w:rsidR="00F7552E">
        <w:t xml:space="preserve">a pour objectif d’identifier l’opportunité de déploiement d’un réseau de chaleur et/ou de froid sur un territoire. Elle pourra être réalisée sur la totalité du territoire dépendant du maitre d’ouvrage ou sur un périmètre restreint. Dans ce dernier cas, plusieurs études de ce type pourront être </w:t>
      </w:r>
      <w:r w:rsidR="00B60C23">
        <w:t xml:space="preserve">réalisées en parallèle ou </w:t>
      </w:r>
      <w:r w:rsidR="00A56A2A">
        <w:t>successivement</w:t>
      </w:r>
      <w:r w:rsidR="00B60C23">
        <w:t xml:space="preserve">. Cette mission </w:t>
      </w:r>
      <w:r w:rsidR="00635AE3">
        <w:t>comprend les prestations suivantes :</w:t>
      </w:r>
    </w:p>
    <w:p w14:paraId="761E738E" w14:textId="6EF33777" w:rsidR="00635AE3" w:rsidRDefault="00635AE3" w:rsidP="00635AE3">
      <w:pPr>
        <w:pStyle w:val="Paragraphedeliste"/>
        <w:numPr>
          <w:ilvl w:val="0"/>
          <w:numId w:val="5"/>
        </w:numPr>
      </w:pPr>
      <w:r>
        <w:t>Assistance à l’animation du comité de pilotage</w:t>
      </w:r>
      <w:r w:rsidR="008B607D">
        <w:t xml:space="preserve"> (voir §</w:t>
      </w:r>
      <w:r w:rsidR="008B607D">
        <w:fldChar w:fldCharType="begin"/>
      </w:r>
      <w:r w:rsidR="008B607D">
        <w:instrText xml:space="preserve"> REF _Ref74322311 \r \h </w:instrText>
      </w:r>
      <w:r w:rsidR="008B607D">
        <w:fldChar w:fldCharType="separate"/>
      </w:r>
      <w:r w:rsidR="00AE13E5">
        <w:t>1.2</w:t>
      </w:r>
      <w:r w:rsidR="008B607D">
        <w:fldChar w:fldCharType="end"/>
      </w:r>
      <w:r w:rsidR="008B607D">
        <w:t>)</w:t>
      </w:r>
    </w:p>
    <w:p w14:paraId="755BDD1A" w14:textId="3F412DE4" w:rsidR="00B26281" w:rsidRDefault="00B26281" w:rsidP="00635AE3">
      <w:pPr>
        <w:pStyle w:val="Paragraphedeliste"/>
        <w:numPr>
          <w:ilvl w:val="0"/>
          <w:numId w:val="5"/>
        </w:numPr>
      </w:pPr>
      <w:r>
        <w:t>Étude de connaissance</w:t>
      </w:r>
      <w:r w:rsidR="00A56A2A">
        <w:t xml:space="preserve"> </w:t>
      </w:r>
      <w:r w:rsidR="00E81214">
        <w:t>des besoins</w:t>
      </w:r>
      <w:r>
        <w:t xml:space="preserve"> de chaleur</w:t>
      </w:r>
      <w:r w:rsidR="00E81214">
        <w:t xml:space="preserve"> et de froid</w:t>
      </w:r>
      <w:r>
        <w:t xml:space="preserve"> sur le territoire</w:t>
      </w:r>
      <w:r w:rsidR="007F4584">
        <w:t xml:space="preserve"> incluant une projection à l’horizon </w:t>
      </w:r>
      <w:r w:rsidR="007F4584" w:rsidRPr="007F4584">
        <w:rPr>
          <w:highlight w:val="yellow"/>
        </w:rPr>
        <w:t>20x</w:t>
      </w:r>
      <w:r w:rsidR="007F4584" w:rsidRPr="008B607D">
        <w:rPr>
          <w:highlight w:val="yellow"/>
        </w:rPr>
        <w:t>x</w:t>
      </w:r>
      <w:r w:rsidR="008B607D" w:rsidRPr="007E2BC7">
        <w:rPr>
          <w:highlight w:val="yellow"/>
        </w:rPr>
        <w:t xml:space="preserve"> (au minimum 10 ans)</w:t>
      </w:r>
    </w:p>
    <w:p w14:paraId="2C0CA53E" w14:textId="77777777" w:rsidR="00213E55" w:rsidRDefault="00213E55" w:rsidP="00213E55">
      <w:pPr>
        <w:pStyle w:val="Paragraphedeliste"/>
        <w:numPr>
          <w:ilvl w:val="0"/>
          <w:numId w:val="5"/>
        </w:numPr>
      </w:pPr>
      <w:r>
        <w:t>Evaluation des actions d’économies d’énergie qui seront engagées et plus généralement de l’évolution prévisible de ces besoins compte tenu du changement climatique,</w:t>
      </w:r>
    </w:p>
    <w:p w14:paraId="1512F440" w14:textId="2C393952" w:rsidR="00635AE3" w:rsidRDefault="00635AE3" w:rsidP="00635AE3">
      <w:pPr>
        <w:pStyle w:val="Paragraphedeliste"/>
        <w:numPr>
          <w:ilvl w:val="0"/>
          <w:numId w:val="5"/>
        </w:numPr>
      </w:pPr>
      <w:r>
        <w:t xml:space="preserve">État des lieux </w:t>
      </w:r>
      <w:r w:rsidR="00B26281">
        <w:t xml:space="preserve">et analyse </w:t>
      </w:r>
      <w:r>
        <w:t>des ressources énergétiques disponibles et valorisables sur le territoire</w:t>
      </w:r>
    </w:p>
    <w:p w14:paraId="0E33B7B1" w14:textId="3A765A8D" w:rsidR="007F4584" w:rsidRDefault="007F4584" w:rsidP="00635AE3">
      <w:pPr>
        <w:pStyle w:val="Paragraphedeliste"/>
        <w:numPr>
          <w:ilvl w:val="0"/>
          <w:numId w:val="5"/>
        </w:numPr>
      </w:pPr>
      <w:r>
        <w:t xml:space="preserve">Élaboration d’au minimum </w:t>
      </w:r>
      <w:r w:rsidRPr="007F4584">
        <w:rPr>
          <w:highlight w:val="yellow"/>
        </w:rPr>
        <w:t>x</w:t>
      </w:r>
      <w:r>
        <w:t xml:space="preserve"> scénarios de déploiement de réseaux de chaleur et/ou de froid</w:t>
      </w:r>
    </w:p>
    <w:p w14:paraId="1330F70C" w14:textId="3E2A25BC" w:rsidR="00635AE3" w:rsidRDefault="007F4584" w:rsidP="00635AE3">
      <w:pPr>
        <w:pStyle w:val="Paragraphedeliste"/>
        <w:numPr>
          <w:ilvl w:val="0"/>
          <w:numId w:val="5"/>
        </w:numPr>
      </w:pPr>
      <w:r>
        <w:t>Évaluation</w:t>
      </w:r>
      <w:r w:rsidR="00635AE3">
        <w:t xml:space="preserve"> </w:t>
      </w:r>
      <w:r>
        <w:t>préliminaire des scénarios établis</w:t>
      </w:r>
    </w:p>
    <w:p w14:paraId="71F67F4D" w14:textId="1DE1C125" w:rsidR="00563B33" w:rsidRDefault="00563B33" w:rsidP="00635AE3">
      <w:pPr>
        <w:pStyle w:val="Paragraphedeliste"/>
        <w:numPr>
          <w:ilvl w:val="0"/>
          <w:numId w:val="5"/>
        </w:numPr>
      </w:pPr>
      <w:r>
        <w:t>Conseil sur les éventuelles études complémentaire</w:t>
      </w:r>
      <w:r w:rsidR="00252E5A">
        <w:t>s</w:t>
      </w:r>
      <w:r>
        <w:t xml:space="preserve"> à mener (géothermie</w:t>
      </w:r>
      <w:r w:rsidR="006A383C">
        <w:t>, chaleur fatale</w:t>
      </w:r>
      <w:r w:rsidR="00E81214">
        <w:t xml:space="preserve">, </w:t>
      </w:r>
      <w:r w:rsidR="00DE2045">
        <w:t>analys</w:t>
      </w:r>
      <w:r w:rsidR="002E6711">
        <w:t xml:space="preserve">es détaillées </w:t>
      </w:r>
      <w:r w:rsidR="00870D75">
        <w:t>de</w:t>
      </w:r>
      <w:r w:rsidR="002E6711">
        <w:t xml:space="preserve"> contraintes en termes de </w:t>
      </w:r>
      <w:r w:rsidR="00E81214">
        <w:t>passages</w:t>
      </w:r>
      <w:r w:rsidR="0052571C">
        <w:t xml:space="preserve"> difficiles des réseaux</w:t>
      </w:r>
      <w:r w:rsidR="00E81214">
        <w:t xml:space="preserve">, </w:t>
      </w:r>
      <w:r w:rsidR="00870D75">
        <w:t xml:space="preserve">études sur des </w:t>
      </w:r>
      <w:r w:rsidR="00F47B2C">
        <w:t xml:space="preserve">adaptations de périmètres, </w:t>
      </w:r>
      <w:r w:rsidR="00503CE9">
        <w:t>etc.</w:t>
      </w:r>
      <w:r>
        <w:t>)</w:t>
      </w:r>
    </w:p>
    <w:p w14:paraId="63479903" w14:textId="50E4E228" w:rsidR="002B0F84" w:rsidRDefault="00252E5A" w:rsidP="002B0F84">
      <w:r>
        <w:t>À</w:t>
      </w:r>
      <w:r w:rsidR="002B0F84">
        <w:t xml:space="preserve"> l’issue de </w:t>
      </w:r>
      <w:r>
        <w:t>cette étude</w:t>
      </w:r>
      <w:r w:rsidR="002B0F84">
        <w:t xml:space="preserve">, </w:t>
      </w:r>
      <w:r w:rsidR="002B0F84" w:rsidRPr="002B0F84">
        <w:rPr>
          <w:highlight w:val="yellow"/>
        </w:rPr>
        <w:t>xxx</w:t>
      </w:r>
      <w:r w:rsidR="002B0F84">
        <w:t xml:space="preserve"> </w:t>
      </w:r>
      <w:r w:rsidR="0062556E">
        <w:t xml:space="preserve">pourra engager </w:t>
      </w:r>
      <w:r w:rsidR="00503CE9">
        <w:t>l</w:t>
      </w:r>
      <w:r w:rsidR="00E65034">
        <w:t>es co</w:t>
      </w:r>
      <w:r w:rsidR="00EA7B85">
        <w:t>mpléments d’études préconis</w:t>
      </w:r>
      <w:r w:rsidR="00503CE9">
        <w:t>és par le prestataire</w:t>
      </w:r>
      <w:r w:rsidR="00EA7B85">
        <w:t xml:space="preserve"> ci-avant</w:t>
      </w:r>
      <w:r w:rsidR="00934007">
        <w:t xml:space="preserve"> sur</w:t>
      </w:r>
      <w:r w:rsidR="00503CE9">
        <w:t xml:space="preserve"> la base du</w:t>
      </w:r>
      <w:r w:rsidR="00934007">
        <w:t xml:space="preserve"> </w:t>
      </w:r>
      <w:r w:rsidR="00503CE9">
        <w:t>B</w:t>
      </w:r>
      <w:r w:rsidR="00934007">
        <w:t xml:space="preserve">ordereau de </w:t>
      </w:r>
      <w:r w:rsidR="00503CE9">
        <w:t>Prix Unitaire (BPU)</w:t>
      </w:r>
      <w:r w:rsidR="00EA7B85">
        <w:t xml:space="preserve">, </w:t>
      </w:r>
      <w:r w:rsidR="002A1F8F">
        <w:t xml:space="preserve">et/ou </w:t>
      </w:r>
      <w:r w:rsidR="002B0F84">
        <w:t xml:space="preserve">statuer sur </w:t>
      </w:r>
      <w:r w:rsidR="00B20CB6">
        <w:t>l’émission d’un bon de commande</w:t>
      </w:r>
      <w:r w:rsidR="00503CE9">
        <w:t xml:space="preserve"> pour la réalisation de</w:t>
      </w:r>
      <w:r w:rsidR="00931EAE">
        <w:t xml:space="preserve"> la </w:t>
      </w:r>
      <w:r w:rsidR="00CA7E30">
        <w:t xml:space="preserve">Mission 2 </w:t>
      </w:r>
      <w:r w:rsidR="00503CE9">
        <w:t>pour le scénario retenu et</w:t>
      </w:r>
      <w:r w:rsidR="002B0F84">
        <w:t xml:space="preserve"> à approfondir.</w:t>
      </w:r>
    </w:p>
    <w:p w14:paraId="47B99F0B" w14:textId="59DDB4D2" w:rsidR="00635AE3" w:rsidRDefault="00252E5A" w:rsidP="00635AE3">
      <w:pPr>
        <w:rPr>
          <w:b/>
          <w:bCs/>
          <w:u w:val="single"/>
        </w:rPr>
      </w:pPr>
      <w:r>
        <w:rPr>
          <w:b/>
          <w:bCs/>
          <w:u w:val="single"/>
        </w:rPr>
        <w:t>Mission 2</w:t>
      </w:r>
      <w:r w:rsidR="00635AE3" w:rsidRPr="00563B33">
        <w:rPr>
          <w:b/>
          <w:bCs/>
          <w:u w:val="single"/>
        </w:rPr>
        <w:t xml:space="preserve"> – </w:t>
      </w:r>
      <w:r w:rsidR="00563B33" w:rsidRPr="00563B33">
        <w:rPr>
          <w:b/>
          <w:bCs/>
          <w:u w:val="single"/>
        </w:rPr>
        <w:t xml:space="preserve">Étude de faisabilité </w:t>
      </w:r>
      <w:r>
        <w:rPr>
          <w:b/>
          <w:bCs/>
          <w:u w:val="single"/>
        </w:rPr>
        <w:t xml:space="preserve">sur </w:t>
      </w:r>
      <w:r w:rsidR="004574CD">
        <w:rPr>
          <w:b/>
          <w:bCs/>
          <w:u w:val="single"/>
        </w:rPr>
        <w:t>un</w:t>
      </w:r>
      <w:r w:rsidR="00563B33" w:rsidRPr="00563B33">
        <w:rPr>
          <w:b/>
          <w:bCs/>
          <w:u w:val="single"/>
        </w:rPr>
        <w:t xml:space="preserve"> </w:t>
      </w:r>
      <w:r w:rsidR="00563B33">
        <w:rPr>
          <w:b/>
          <w:bCs/>
          <w:u w:val="single"/>
        </w:rPr>
        <w:t xml:space="preserve">scénario </w:t>
      </w:r>
      <w:r w:rsidR="00563B33" w:rsidRPr="00563B33">
        <w:rPr>
          <w:b/>
          <w:bCs/>
          <w:u w:val="single"/>
        </w:rPr>
        <w:t>retenu</w:t>
      </w:r>
    </w:p>
    <w:p w14:paraId="7BBC2EB8" w14:textId="296EBD9F" w:rsidR="00503CE9" w:rsidRDefault="00B60C23" w:rsidP="00563B33">
      <w:r>
        <w:rPr>
          <w:rFonts w:cs="Arial"/>
          <w:noProof/>
          <w:szCs w:val="22"/>
        </w:rPr>
        <mc:AlternateContent>
          <mc:Choice Requires="wps">
            <w:drawing>
              <wp:anchor distT="0" distB="0" distL="114300" distR="114300" simplePos="0" relativeHeight="251798528" behindDoc="0" locked="0" layoutInCell="1" allowOverlap="1" wp14:anchorId="70F49E94" wp14:editId="2718740C">
                <wp:simplePos x="0" y="0"/>
                <wp:positionH relativeFrom="margin">
                  <wp:align>left</wp:align>
                </wp:positionH>
                <wp:positionV relativeFrom="paragraph">
                  <wp:posOffset>595630</wp:posOffset>
                </wp:positionV>
                <wp:extent cx="6256655" cy="660400"/>
                <wp:effectExtent l="0" t="0" r="4445" b="0"/>
                <wp:wrapTopAndBottom/>
                <wp:docPr id="2" name="Rectangle 2"/>
                <wp:cNvGraphicFramePr/>
                <a:graphic xmlns:a="http://schemas.openxmlformats.org/drawingml/2006/main">
                  <a:graphicData uri="http://schemas.microsoft.com/office/word/2010/wordprocessingShape">
                    <wps:wsp>
                      <wps:cNvSpPr/>
                      <wps:spPr>
                        <a:xfrm>
                          <a:off x="0" y="0"/>
                          <a:ext cx="6256655" cy="66040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350D5831" w14:textId="355846DA" w:rsidR="007C60C0" w:rsidRDefault="00234852" w:rsidP="00E22A15">
                            <w:pPr>
                              <w:jc w:val="left"/>
                              <w:rPr>
                                <w:b/>
                                <w:color w:val="FFFFFF"/>
                              </w:rPr>
                            </w:pPr>
                            <w:r>
                              <w:rPr>
                                <w:b/>
                                <w:color w:val="FFFFFF"/>
                              </w:rPr>
                              <w:t>Si elle le souhaite, l</w:t>
                            </w:r>
                            <w:r w:rsidR="007C60C0">
                              <w:rPr>
                                <w:b/>
                                <w:color w:val="FFFFFF"/>
                              </w:rPr>
                              <w:t xml:space="preserve">a collectivité </w:t>
                            </w:r>
                            <w:r w:rsidR="006909E7">
                              <w:rPr>
                                <w:b/>
                                <w:color w:val="FFFFFF"/>
                              </w:rPr>
                              <w:t xml:space="preserve">peut </w:t>
                            </w:r>
                            <w:r w:rsidR="007C60C0">
                              <w:rPr>
                                <w:b/>
                                <w:color w:val="FFFFFF"/>
                              </w:rPr>
                              <w:t>décide</w:t>
                            </w:r>
                            <w:r w:rsidR="006909E7">
                              <w:rPr>
                                <w:b/>
                                <w:color w:val="FFFFFF"/>
                              </w:rPr>
                              <w:t>r de</w:t>
                            </w:r>
                            <w:r w:rsidR="007C60C0">
                              <w:rPr>
                                <w:b/>
                                <w:color w:val="FFFFFF"/>
                              </w:rPr>
                              <w:t xml:space="preserve"> l’émission d’un bon de commande pour la mission 2 si la mission 1 (ou tout autre étude existante) démontre l’opportunité de création d’au moins un réseau de chaleur sur le territoire.</w:t>
                            </w:r>
                          </w:p>
                          <w:p w14:paraId="1324310F" w14:textId="2AD47EB3" w:rsidR="007C60C0" w:rsidRPr="00E75BF0" w:rsidRDefault="007C60C0" w:rsidP="00E22A15">
                            <w:pPr>
                              <w:jc w:val="left"/>
                              <w:rPr>
                                <w:b/>
                                <w:color w:val="FFFFFF"/>
                              </w:rPr>
                            </w:pPr>
                            <w:r>
                              <w:rPr>
                                <w:b/>
                                <w:color w:val="FFFFFF"/>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F49E94" id="Rectangle 2" o:spid="_x0000_s1036" style="position:absolute;left:0;text-align:left;margin-left:0;margin-top:46.9pt;width:492.65pt;height:52pt;z-index:2517985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" fillcolor="#a69a90 [3205]" stroked="f">
                <v:textbox>
                  <w:txbxContent>
                    <w:p w14:paraId="350D5831" w14:textId="355846DA" w:rsidR="007C60C0" w:rsidRDefault="00234852" w:rsidP="00E22A15">
                      <w:pPr>
                        <w:jc w:val="left"/>
                        <w:rPr>
                          <w:b/>
                          <w:color w:val="FFFFFF"/>
                        </w:rPr>
                      </w:pPr>
                      <w:r>
                        <w:rPr>
                          <w:b/>
                          <w:color w:val="FFFFFF"/>
                        </w:rPr>
                        <w:t>Si elle le souhaite, l</w:t>
                      </w:r>
                      <w:r w:rsidR="007C60C0">
                        <w:rPr>
                          <w:b/>
                          <w:color w:val="FFFFFF"/>
                        </w:rPr>
                        <w:t xml:space="preserve">a collectivité </w:t>
                      </w:r>
                      <w:r w:rsidR="006909E7">
                        <w:rPr>
                          <w:b/>
                          <w:color w:val="FFFFFF"/>
                        </w:rPr>
                        <w:t xml:space="preserve">peut </w:t>
                      </w:r>
                      <w:r w:rsidR="007C60C0">
                        <w:rPr>
                          <w:b/>
                          <w:color w:val="FFFFFF"/>
                        </w:rPr>
                        <w:t>décide</w:t>
                      </w:r>
                      <w:r w:rsidR="006909E7">
                        <w:rPr>
                          <w:b/>
                          <w:color w:val="FFFFFF"/>
                        </w:rPr>
                        <w:t>r de</w:t>
                      </w:r>
                      <w:r w:rsidR="007C60C0">
                        <w:rPr>
                          <w:b/>
                          <w:color w:val="FFFFFF"/>
                        </w:rPr>
                        <w:t xml:space="preserve"> l’émission d’un bon de commande pour la mission 2 si la mission 1 (ou tout autre étude existante) démontre l’opportunité de création d’au moins un réseau de chaleur sur le territoire.</w:t>
                      </w:r>
                    </w:p>
                    <w:p w14:paraId="1324310F" w14:textId="2AD47EB3" w:rsidR="007C60C0" w:rsidRPr="00E75BF0" w:rsidRDefault="007C60C0" w:rsidP="00E22A15">
                      <w:pPr>
                        <w:jc w:val="left"/>
                        <w:rPr>
                          <w:b/>
                          <w:color w:val="FFFFFF"/>
                        </w:rPr>
                      </w:pPr>
                      <w:r>
                        <w:rPr>
                          <w:b/>
                          <w:color w:val="FFFFFF"/>
                        </w:rPr>
                        <w:t xml:space="preserve"> </w:t>
                      </w:r>
                    </w:p>
                  </w:txbxContent>
                </v:textbox>
                <w10:wrap type="topAndBottom" anchorx="margin"/>
              </v:rect>
            </w:pict>
          </mc:Fallback>
        </mc:AlternateContent>
      </w:r>
      <w:r w:rsidR="00252E5A">
        <w:t>Cette deuxième mission</w:t>
      </w:r>
      <w:r w:rsidR="00563B33">
        <w:t xml:space="preserve"> </w:t>
      </w:r>
      <w:r>
        <w:t xml:space="preserve">a pour objectif d’étudier la faisabilité </w:t>
      </w:r>
      <w:r w:rsidR="00503CE9">
        <w:t xml:space="preserve">technico-économique et juridique </w:t>
      </w:r>
      <w:r>
        <w:t xml:space="preserve">de création d’un réseau de chaleur et/ou de froid sur une zone définie. Plusieurs études de ce type pourront être réalisées en parallèle ou </w:t>
      </w:r>
      <w:r w:rsidR="00964411">
        <w:t>successivement</w:t>
      </w:r>
      <w:r>
        <w:t xml:space="preserve">. Cette mission </w:t>
      </w:r>
      <w:r w:rsidR="00252E5A">
        <w:t>c</w:t>
      </w:r>
      <w:r w:rsidR="00563B33">
        <w:t>omprend les prestations suivantes :</w:t>
      </w:r>
    </w:p>
    <w:p w14:paraId="35F7F94E" w14:textId="7316A067" w:rsidR="00563B33" w:rsidRDefault="00563B33" w:rsidP="00E75BF0">
      <w:pPr>
        <w:pStyle w:val="Paragraphedeliste"/>
        <w:numPr>
          <w:ilvl w:val="0"/>
          <w:numId w:val="0"/>
        </w:numPr>
        <w:ind w:left="720"/>
      </w:pPr>
    </w:p>
    <w:p w14:paraId="64AF9C93" w14:textId="28940BF5" w:rsidR="000B5E19" w:rsidRDefault="00DE187C" w:rsidP="00973FEA">
      <w:pPr>
        <w:pStyle w:val="Paragraphedeliste"/>
        <w:numPr>
          <w:ilvl w:val="0"/>
          <w:numId w:val="5"/>
        </w:numPr>
      </w:pPr>
      <w:r>
        <w:t xml:space="preserve">Projet </w:t>
      </w:r>
      <w:r w:rsidR="000B5E19">
        <w:t>énergétique :</w:t>
      </w:r>
    </w:p>
    <w:p w14:paraId="41D4030D" w14:textId="77777777" w:rsidR="00213E55" w:rsidRDefault="00E13B80" w:rsidP="000B5E19">
      <w:pPr>
        <w:pStyle w:val="Paragraphedeliste"/>
        <w:numPr>
          <w:ilvl w:val="1"/>
          <w:numId w:val="5"/>
        </w:numPr>
      </w:pPr>
      <w:r>
        <w:t>C</w:t>
      </w:r>
      <w:r w:rsidR="008357A9">
        <w:t>onfirmation et la fiabilisation des prospects potentiels et ceux retenus dans le cadre du projet</w:t>
      </w:r>
    </w:p>
    <w:p w14:paraId="62BAB205" w14:textId="270710DC" w:rsidR="008357A9" w:rsidRDefault="00213E55" w:rsidP="00213E55">
      <w:pPr>
        <w:pStyle w:val="Paragraphedeliste"/>
        <w:numPr>
          <w:ilvl w:val="1"/>
          <w:numId w:val="5"/>
        </w:numPr>
      </w:pPr>
      <w:r>
        <w:t>Actions d’économies d’énergie préalables à engager</w:t>
      </w:r>
    </w:p>
    <w:p w14:paraId="193E23CC" w14:textId="14E8164D" w:rsidR="00FF2FBA" w:rsidRDefault="00FF2FBA" w:rsidP="000B5E19">
      <w:pPr>
        <w:pStyle w:val="Paragraphedeliste"/>
        <w:numPr>
          <w:ilvl w:val="1"/>
          <w:numId w:val="5"/>
        </w:numPr>
      </w:pPr>
      <w:r>
        <w:t>Evolution/développement envisagés du réseau à l’horizon XXX, prenant en compte le renouvellement urbain</w:t>
      </w:r>
    </w:p>
    <w:p w14:paraId="4EE802D7" w14:textId="68EDBB0B" w:rsidR="00964411" w:rsidRDefault="00964411">
      <w:pPr>
        <w:pStyle w:val="Paragraphedeliste"/>
        <w:numPr>
          <w:ilvl w:val="1"/>
          <w:numId w:val="5"/>
        </w:numPr>
      </w:pPr>
      <w:r>
        <w:t>B</w:t>
      </w:r>
      <w:r w:rsidR="008357A9">
        <w:t>ilan détaillé des besoins (consommations, monotones, …)</w:t>
      </w:r>
    </w:p>
    <w:p w14:paraId="2948DC88" w14:textId="1E8FC006" w:rsidR="00973FEA" w:rsidRDefault="00E13B80">
      <w:pPr>
        <w:pStyle w:val="Paragraphedeliste"/>
        <w:numPr>
          <w:ilvl w:val="1"/>
          <w:numId w:val="5"/>
        </w:numPr>
      </w:pPr>
      <w:r>
        <w:t>C</w:t>
      </w:r>
      <w:r w:rsidR="008357A9">
        <w:t xml:space="preserve">hoix énergétiques et </w:t>
      </w:r>
      <w:r w:rsidR="00B7620E">
        <w:t>consolidation du</w:t>
      </w:r>
      <w:r w:rsidR="008357A9">
        <w:t xml:space="preserve"> bilan énergétique résultant</w:t>
      </w:r>
      <w:r w:rsidR="00B7620E">
        <w:t xml:space="preserve">, </w:t>
      </w:r>
      <w:r>
        <w:t>s</w:t>
      </w:r>
      <w:r w:rsidR="00B7620E">
        <w:t>imulations dynamiques des monotones au pas de temps horaire,</w:t>
      </w:r>
    </w:p>
    <w:p w14:paraId="4DAA6FDF" w14:textId="77777777" w:rsidR="00B60C23" w:rsidRDefault="00B60C23" w:rsidP="00E75BF0">
      <w:pPr>
        <w:pStyle w:val="Paragraphedeliste"/>
        <w:numPr>
          <w:ilvl w:val="0"/>
          <w:numId w:val="0"/>
        </w:numPr>
        <w:ind w:left="1440"/>
      </w:pPr>
    </w:p>
    <w:p w14:paraId="4D25CD12" w14:textId="57CD90AA" w:rsidR="00563B33" w:rsidRDefault="00563B33" w:rsidP="008357A9">
      <w:pPr>
        <w:pStyle w:val="Paragraphedeliste"/>
        <w:numPr>
          <w:ilvl w:val="0"/>
          <w:numId w:val="5"/>
        </w:numPr>
      </w:pPr>
      <w:r>
        <w:t>Élaboration du projet technique</w:t>
      </w:r>
      <w:r w:rsidR="004E51EA">
        <w:t> :</w:t>
      </w:r>
    </w:p>
    <w:p w14:paraId="3E391749" w14:textId="6CD76908" w:rsidR="00563B33" w:rsidRDefault="002D0595" w:rsidP="00563B33">
      <w:pPr>
        <w:pStyle w:val="Paragraphedeliste"/>
        <w:numPr>
          <w:ilvl w:val="1"/>
          <w:numId w:val="5"/>
        </w:numPr>
      </w:pPr>
      <w:r>
        <w:t>Préconception</w:t>
      </w:r>
      <w:r w:rsidR="00563B33">
        <w:t xml:space="preserve"> des installations (production et distribution)</w:t>
      </w:r>
      <w:r w:rsidR="00252E5A">
        <w:t> : implantation des centrales de production, conception et simulation dynamique du réseau de distribution, tracé du réseau sur un logiciel SIG et rendu cartographique</w:t>
      </w:r>
      <w:r w:rsidR="004E51EA">
        <w:t>,</w:t>
      </w:r>
    </w:p>
    <w:p w14:paraId="1EE550B1" w14:textId="2BBE71B6" w:rsidR="0040150E" w:rsidRDefault="0040150E" w:rsidP="00563B33">
      <w:pPr>
        <w:pStyle w:val="Paragraphedeliste"/>
        <w:numPr>
          <w:ilvl w:val="1"/>
          <w:numId w:val="5"/>
        </w:numPr>
      </w:pPr>
      <w:r>
        <w:t>Identification des potentiels points durs ou singuliers du tracé et évaluation des potentiels surcoûts associés</w:t>
      </w:r>
    </w:p>
    <w:p w14:paraId="2F3F2D01" w14:textId="149F13FF" w:rsidR="00563B33" w:rsidRDefault="00563B33" w:rsidP="00563B33">
      <w:pPr>
        <w:pStyle w:val="Paragraphedeliste"/>
        <w:numPr>
          <w:ilvl w:val="1"/>
          <w:numId w:val="5"/>
        </w:numPr>
      </w:pPr>
      <w:r>
        <w:t>Réglementation à prendre en compt</w:t>
      </w:r>
      <w:r w:rsidR="004E51EA">
        <w:t>e,</w:t>
      </w:r>
    </w:p>
    <w:p w14:paraId="25AE3EE8" w14:textId="3AF81910" w:rsidR="00563B33" w:rsidRDefault="00563B33" w:rsidP="00563B33">
      <w:pPr>
        <w:pStyle w:val="Paragraphedeliste"/>
        <w:numPr>
          <w:ilvl w:val="1"/>
          <w:numId w:val="5"/>
        </w:numPr>
      </w:pPr>
      <w:r>
        <w:t>Bilan environnemental et social</w:t>
      </w:r>
      <w:r w:rsidR="004E51EA">
        <w:t>,</w:t>
      </w:r>
    </w:p>
    <w:p w14:paraId="28AFFEF5" w14:textId="1E92A378" w:rsidR="00563B33" w:rsidRDefault="00563B33" w:rsidP="00563B33">
      <w:pPr>
        <w:pStyle w:val="Paragraphedeliste"/>
        <w:numPr>
          <w:ilvl w:val="1"/>
          <w:numId w:val="5"/>
        </w:numPr>
      </w:pPr>
      <w:r>
        <w:t>Planning étude, travaux</w:t>
      </w:r>
      <w:r w:rsidR="002B0F84">
        <w:t xml:space="preserve">, </w:t>
      </w:r>
      <w:r>
        <w:t>mise en service</w:t>
      </w:r>
      <w:r w:rsidR="002B0F84">
        <w:t xml:space="preserve"> et montée en charge</w:t>
      </w:r>
      <w:r w:rsidR="004E51EA">
        <w:t>.</w:t>
      </w:r>
    </w:p>
    <w:p w14:paraId="7A95E3D2" w14:textId="77777777" w:rsidR="00B60C23" w:rsidRDefault="00B60C23" w:rsidP="00E75BF0">
      <w:pPr>
        <w:pStyle w:val="Paragraphedeliste"/>
        <w:numPr>
          <w:ilvl w:val="0"/>
          <w:numId w:val="0"/>
        </w:numPr>
        <w:ind w:left="1440"/>
      </w:pPr>
    </w:p>
    <w:p w14:paraId="02D4CB15" w14:textId="63090469" w:rsidR="00563B33" w:rsidRDefault="002B0F84" w:rsidP="00563B33">
      <w:pPr>
        <w:pStyle w:val="Paragraphedeliste"/>
        <w:numPr>
          <w:ilvl w:val="0"/>
          <w:numId w:val="5"/>
        </w:numPr>
      </w:pPr>
      <w:r>
        <w:t>Établissement du</w:t>
      </w:r>
      <w:r w:rsidR="00563B33">
        <w:t xml:space="preserve"> bilan économique</w:t>
      </w:r>
      <w:r w:rsidR="004E51EA">
        <w:t> :</w:t>
      </w:r>
    </w:p>
    <w:p w14:paraId="34CD9EED" w14:textId="031A8A73" w:rsidR="00563B33" w:rsidRDefault="006A383C" w:rsidP="00563B33">
      <w:pPr>
        <w:pStyle w:val="Paragraphedeliste"/>
        <w:numPr>
          <w:ilvl w:val="1"/>
          <w:numId w:val="5"/>
        </w:numPr>
      </w:pPr>
      <w:r>
        <w:t>Investissements et subventions</w:t>
      </w:r>
      <w:r w:rsidR="004E51EA">
        <w:t>,</w:t>
      </w:r>
    </w:p>
    <w:p w14:paraId="7A5D4F86" w14:textId="18871C8D" w:rsidR="006A383C" w:rsidRDefault="006A383C" w:rsidP="00563B33">
      <w:pPr>
        <w:pStyle w:val="Paragraphedeliste"/>
        <w:numPr>
          <w:ilvl w:val="1"/>
          <w:numId w:val="5"/>
        </w:numPr>
      </w:pPr>
      <w:r>
        <w:t>Compte d’exploitation prévisionnel détaillant les charges et les recettes</w:t>
      </w:r>
      <w:r w:rsidR="004E51EA">
        <w:t>,</w:t>
      </w:r>
    </w:p>
    <w:p w14:paraId="1044C042" w14:textId="125EFDB4" w:rsidR="006A383C" w:rsidRDefault="006A383C" w:rsidP="00563B33">
      <w:pPr>
        <w:pStyle w:val="Paragraphedeliste"/>
        <w:numPr>
          <w:ilvl w:val="1"/>
          <w:numId w:val="5"/>
        </w:numPr>
      </w:pPr>
      <w:r>
        <w:t>Projet de structure tarifaire</w:t>
      </w:r>
      <w:r w:rsidR="004E51EA">
        <w:t>,</w:t>
      </w:r>
    </w:p>
    <w:p w14:paraId="4E41EE45" w14:textId="6351D617" w:rsidR="006A383C" w:rsidRDefault="006A383C" w:rsidP="00563B33">
      <w:pPr>
        <w:pStyle w:val="Paragraphedeliste"/>
        <w:numPr>
          <w:ilvl w:val="1"/>
          <w:numId w:val="5"/>
        </w:numPr>
      </w:pPr>
      <w:r>
        <w:t>Indicateur</w:t>
      </w:r>
      <w:r w:rsidR="002B0F84">
        <w:t>s</w:t>
      </w:r>
      <w:r>
        <w:t xml:space="preserve"> sur la rentabilité des investissements</w:t>
      </w:r>
      <w:r w:rsidR="004E51EA">
        <w:t>.</w:t>
      </w:r>
    </w:p>
    <w:p w14:paraId="558F1249" w14:textId="77777777" w:rsidR="00B60C23" w:rsidRDefault="00B60C23" w:rsidP="00E75BF0">
      <w:pPr>
        <w:pStyle w:val="Paragraphedeliste"/>
        <w:numPr>
          <w:ilvl w:val="0"/>
          <w:numId w:val="0"/>
        </w:numPr>
        <w:ind w:left="1440"/>
      </w:pPr>
    </w:p>
    <w:p w14:paraId="387FA272" w14:textId="40829A76" w:rsidR="00563B33" w:rsidRDefault="002B0F84" w:rsidP="00563B33">
      <w:pPr>
        <w:pStyle w:val="Paragraphedeliste"/>
        <w:numPr>
          <w:ilvl w:val="0"/>
          <w:numId w:val="5"/>
        </w:numPr>
      </w:pPr>
      <w:r>
        <w:t>Analyse d</w:t>
      </w:r>
      <w:r w:rsidR="00563B33">
        <w:t>es solutions de montage juridiques et financier</w:t>
      </w:r>
      <w:r w:rsidR="004E51EA">
        <w:t> :</w:t>
      </w:r>
    </w:p>
    <w:p w14:paraId="26896CAD" w14:textId="6D6C838C" w:rsidR="002B0F84" w:rsidRDefault="002B0F84" w:rsidP="002B0F84">
      <w:pPr>
        <w:pStyle w:val="Paragraphedeliste"/>
        <w:numPr>
          <w:ilvl w:val="1"/>
          <w:numId w:val="5"/>
        </w:numPr>
      </w:pPr>
      <w:r>
        <w:t>Volet politique</w:t>
      </w:r>
      <w:r w:rsidR="004E51EA">
        <w:t>,</w:t>
      </w:r>
    </w:p>
    <w:p w14:paraId="21BE16A4" w14:textId="76FF742A" w:rsidR="002B0F84" w:rsidRDefault="002B0F84" w:rsidP="002B0F84">
      <w:pPr>
        <w:pStyle w:val="Paragraphedeliste"/>
        <w:numPr>
          <w:ilvl w:val="1"/>
          <w:numId w:val="5"/>
        </w:numPr>
      </w:pPr>
      <w:r>
        <w:t>Volet juridique</w:t>
      </w:r>
      <w:r w:rsidR="004E51EA">
        <w:t>,</w:t>
      </w:r>
    </w:p>
    <w:p w14:paraId="01446F7D" w14:textId="6CBD63DE" w:rsidR="002B0F84" w:rsidRDefault="002B0F84" w:rsidP="002B0F84">
      <w:pPr>
        <w:pStyle w:val="Paragraphedeliste"/>
        <w:numPr>
          <w:ilvl w:val="1"/>
          <w:numId w:val="5"/>
        </w:numPr>
      </w:pPr>
      <w:r>
        <w:t>Volet financier</w:t>
      </w:r>
      <w:r w:rsidR="004E51EA">
        <w:t>.</w:t>
      </w:r>
    </w:p>
    <w:p w14:paraId="38AD2453" w14:textId="77777777" w:rsidR="00B60C23" w:rsidRDefault="00B60C23" w:rsidP="00E75BF0">
      <w:pPr>
        <w:pStyle w:val="Paragraphedeliste"/>
        <w:numPr>
          <w:ilvl w:val="0"/>
          <w:numId w:val="0"/>
        </w:numPr>
        <w:ind w:left="1440"/>
      </w:pPr>
    </w:p>
    <w:p w14:paraId="2044D5C2" w14:textId="5DF1D74E" w:rsidR="002B0F84" w:rsidRDefault="002B0F84" w:rsidP="00563B33">
      <w:pPr>
        <w:pStyle w:val="Paragraphedeliste"/>
        <w:numPr>
          <w:ilvl w:val="0"/>
          <w:numId w:val="5"/>
        </w:numPr>
      </w:pPr>
      <w:r>
        <w:t>Élaboration du</w:t>
      </w:r>
      <w:r w:rsidR="00563B33">
        <w:t xml:space="preserve"> plan d’action et planning opérationnel</w:t>
      </w:r>
      <w:r>
        <w:t xml:space="preserve"> en vue d’assurer</w:t>
      </w:r>
      <w:r w:rsidR="004E51EA">
        <w:t> :</w:t>
      </w:r>
    </w:p>
    <w:p w14:paraId="1387C3A4" w14:textId="21DDB74F" w:rsidR="00563B33" w:rsidRDefault="00563B33" w:rsidP="002B0F84">
      <w:pPr>
        <w:pStyle w:val="Paragraphedeliste"/>
        <w:numPr>
          <w:ilvl w:val="1"/>
          <w:numId w:val="5"/>
        </w:numPr>
      </w:pPr>
      <w:proofErr w:type="gramStart"/>
      <w:r>
        <w:t>le</w:t>
      </w:r>
      <w:proofErr w:type="gramEnd"/>
      <w:r>
        <w:t xml:space="preserve"> </w:t>
      </w:r>
      <w:r w:rsidR="002B0F84">
        <w:t xml:space="preserve">bon </w:t>
      </w:r>
      <w:r>
        <w:t>déroulement des procédures</w:t>
      </w:r>
      <w:r w:rsidR="002B0F84">
        <w:t xml:space="preserve"> à venir</w:t>
      </w:r>
      <w:r w:rsidR="004E51EA">
        <w:t>,</w:t>
      </w:r>
    </w:p>
    <w:p w14:paraId="25AF68E1" w14:textId="51CE21B9" w:rsidR="002B0F84" w:rsidRDefault="002B0F84" w:rsidP="002B0F84">
      <w:pPr>
        <w:pStyle w:val="Paragraphedeliste"/>
        <w:numPr>
          <w:ilvl w:val="1"/>
          <w:numId w:val="5"/>
        </w:numPr>
      </w:pPr>
      <w:proofErr w:type="gramStart"/>
      <w:r>
        <w:t>la</w:t>
      </w:r>
      <w:proofErr w:type="gramEnd"/>
      <w:r>
        <w:t xml:space="preserve"> pérennisation du réseau dans le temps</w:t>
      </w:r>
      <w:r w:rsidR="004E51EA">
        <w:t>,</w:t>
      </w:r>
    </w:p>
    <w:p w14:paraId="682A36BE" w14:textId="48F65728" w:rsidR="002B0F84" w:rsidRDefault="002B0F84" w:rsidP="002B0F84">
      <w:pPr>
        <w:pStyle w:val="Paragraphedeliste"/>
        <w:numPr>
          <w:ilvl w:val="1"/>
          <w:numId w:val="5"/>
        </w:numPr>
      </w:pPr>
      <w:proofErr w:type="gramStart"/>
      <w:r>
        <w:t>la</w:t>
      </w:r>
      <w:proofErr w:type="gramEnd"/>
      <w:r>
        <w:t xml:space="preserve"> compétitivité du réseau</w:t>
      </w:r>
      <w:r w:rsidR="00E81214">
        <w:t xml:space="preserve"> face aux autres modes de chauffage et de refroidissement</w:t>
      </w:r>
      <w:r>
        <w:t xml:space="preserve"> avec un</w:t>
      </w:r>
      <w:r w:rsidR="00E81214">
        <w:t>e</w:t>
      </w:r>
      <w:r>
        <w:t xml:space="preserve"> maîtrise du prix de la chaleur dans le temps</w:t>
      </w:r>
      <w:r w:rsidR="004E51EA">
        <w:t>,</w:t>
      </w:r>
    </w:p>
    <w:p w14:paraId="39CB035C" w14:textId="6557548C" w:rsidR="002B0F84" w:rsidRDefault="002B0F84" w:rsidP="002B0F84">
      <w:pPr>
        <w:pStyle w:val="Paragraphedeliste"/>
        <w:numPr>
          <w:ilvl w:val="1"/>
          <w:numId w:val="5"/>
        </w:numPr>
      </w:pPr>
      <w:proofErr w:type="gramStart"/>
      <w:r>
        <w:t>un</w:t>
      </w:r>
      <w:proofErr w:type="gramEnd"/>
      <w:r>
        <w:t xml:space="preserve"> mix énergétique vertueux</w:t>
      </w:r>
      <w:r w:rsidR="004E51EA">
        <w:t>.</w:t>
      </w:r>
    </w:p>
    <w:p w14:paraId="62537B3D" w14:textId="77777777" w:rsidR="00B60C23" w:rsidRDefault="00B60C23" w:rsidP="00E75BF0">
      <w:pPr>
        <w:pStyle w:val="Paragraphedeliste"/>
        <w:numPr>
          <w:ilvl w:val="0"/>
          <w:numId w:val="0"/>
        </w:numPr>
        <w:ind w:left="1440"/>
      </w:pPr>
    </w:p>
    <w:p w14:paraId="050C9228" w14:textId="5DDCDD73" w:rsidR="002F42E2" w:rsidRDefault="00964411" w:rsidP="002F42E2">
      <w:pPr>
        <w:pStyle w:val="Paragraphedeliste"/>
        <w:numPr>
          <w:ilvl w:val="0"/>
          <w:numId w:val="5"/>
        </w:numPr>
      </w:pPr>
      <w:r>
        <w:t>Élaboration</w:t>
      </w:r>
      <w:r w:rsidR="002F42E2">
        <w:t xml:space="preserve"> d’un rapport détaillé </w:t>
      </w:r>
      <w:r w:rsidR="00C93257">
        <w:t>reprenant l</w:t>
      </w:r>
      <w:r>
        <w:t>’ensemble d</w:t>
      </w:r>
      <w:r w:rsidR="00C93257">
        <w:t>es prestations de la Mission 2</w:t>
      </w:r>
      <w:r w:rsidR="00E62BC3">
        <w:t>, comprenant une synthèse</w:t>
      </w:r>
      <w:r w:rsidR="00310EC6">
        <w:t xml:space="preserve"> stratégique</w:t>
      </w:r>
      <w:r w:rsidR="00E62BC3">
        <w:t xml:space="preserve"> </w:t>
      </w:r>
      <w:r w:rsidR="005A5657">
        <w:t xml:space="preserve">claire et argumentée permettant à la collectivité d’arbitrer </w:t>
      </w:r>
      <w:r w:rsidR="003558DE">
        <w:t xml:space="preserve">et de décider </w:t>
      </w:r>
      <w:r w:rsidR="005A5657">
        <w:t xml:space="preserve">sur </w:t>
      </w:r>
      <w:r w:rsidR="00863D4A">
        <w:t xml:space="preserve">la suite qu’elle souhaite </w:t>
      </w:r>
      <w:r w:rsidR="00B635C4">
        <w:t>donner à l’étude de faisabilité</w:t>
      </w:r>
    </w:p>
    <w:p w14:paraId="78E3468F" w14:textId="7D28692E" w:rsidR="001A2F3B" w:rsidRDefault="002D0595" w:rsidP="001A2F3B">
      <w:pPr>
        <w:ind w:left="360"/>
      </w:pPr>
      <w:r>
        <w:rPr>
          <w:rFonts w:cs="Arial"/>
          <w:noProof/>
          <w:szCs w:val="22"/>
          <w:lang w:eastAsia="fr-FR" w:bidi="ar-SA"/>
        </w:rPr>
        <mc:AlternateContent>
          <mc:Choice Requires="wps">
            <w:drawing>
              <wp:anchor distT="0" distB="0" distL="114300" distR="114300" simplePos="0" relativeHeight="251827200" behindDoc="0" locked="0" layoutInCell="1" allowOverlap="1" wp14:anchorId="45FB5E7C" wp14:editId="519EC849">
                <wp:simplePos x="0" y="0"/>
                <wp:positionH relativeFrom="margin">
                  <wp:posOffset>84455</wp:posOffset>
                </wp:positionH>
                <wp:positionV relativeFrom="paragraph">
                  <wp:posOffset>80645</wp:posOffset>
                </wp:positionV>
                <wp:extent cx="6256655" cy="650240"/>
                <wp:effectExtent l="0" t="0" r="4445" b="0"/>
                <wp:wrapNone/>
                <wp:docPr id="50" name="Rectangle 50"/>
                <wp:cNvGraphicFramePr/>
                <a:graphic xmlns:a="http://schemas.openxmlformats.org/drawingml/2006/main">
                  <a:graphicData uri="http://schemas.microsoft.com/office/word/2010/wordprocessingShape">
                    <wps:wsp>
                      <wps:cNvSpPr/>
                      <wps:spPr>
                        <a:xfrm>
                          <a:off x="0" y="0"/>
                          <a:ext cx="6256655" cy="65024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1CE031E1" w14:textId="3965EDF7" w:rsidR="007C60C0" w:rsidRPr="002D0595" w:rsidRDefault="007C60C0" w:rsidP="002D0595">
                            <w:pPr>
                              <w:rPr>
                                <w:b/>
                                <w:color w:val="FFFFFF"/>
                              </w:rPr>
                            </w:pPr>
                            <w:r>
                              <w:rPr>
                                <w:b/>
                                <w:color w:val="FFFFFF"/>
                              </w:rPr>
                              <w:t xml:space="preserve">Si les études en démontrent la nécessité, l’analyse approfondie d’un point particulier, </w:t>
                            </w:r>
                            <w:r w:rsidRPr="002D0595">
                              <w:rPr>
                                <w:b/>
                                <w:color w:val="FFFFFF"/>
                              </w:rPr>
                              <w:t xml:space="preserve">la collectivité pourra </w:t>
                            </w:r>
                            <w:r>
                              <w:rPr>
                                <w:b/>
                                <w:color w:val="FFFFFF"/>
                              </w:rPr>
                              <w:t xml:space="preserve">avoir recours à un bon de commande </w:t>
                            </w:r>
                            <w:r w:rsidRPr="002D0595">
                              <w:rPr>
                                <w:b/>
                                <w:color w:val="FFFFFF"/>
                              </w:rPr>
                              <w:t xml:space="preserve">pour </w:t>
                            </w:r>
                            <w:r>
                              <w:rPr>
                                <w:b/>
                                <w:color w:val="FFFFFF"/>
                              </w:rPr>
                              <w:t>faire réaliser l’étude par le titulaire</w:t>
                            </w:r>
                            <w:r w:rsidRPr="002D0595">
                              <w:rPr>
                                <w:b/>
                                <w:color w:val="FFFFFF"/>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FB5E7C" id="Rectangle 50" o:spid="_x0000_s1037" style="position:absolute;left:0;text-align:left;margin-left:6.65pt;margin-top:6.35pt;width:492.65pt;height:51.2pt;z-index:251827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" fillcolor="#a69a90 [3205]" stroked="f">
                <v:textbox>
                  <w:txbxContent>
                    <w:p w14:paraId="1CE031E1" w14:textId="3965EDF7" w:rsidR="007C60C0" w:rsidRPr="002D0595" w:rsidRDefault="007C60C0" w:rsidP="002D0595">
                      <w:pPr>
                        <w:rPr>
                          <w:b/>
                          <w:color w:val="FFFFFF"/>
                        </w:rPr>
                      </w:pPr>
                      <w:r>
                        <w:rPr>
                          <w:b/>
                          <w:color w:val="FFFFFF"/>
                        </w:rPr>
                        <w:t xml:space="preserve">Si les études en démontrent la nécessité, l’analyse approfondie d’un point particulier, </w:t>
                      </w:r>
                      <w:r w:rsidRPr="002D0595">
                        <w:rPr>
                          <w:b/>
                          <w:color w:val="FFFFFF"/>
                        </w:rPr>
                        <w:t xml:space="preserve">la collectivité pourra </w:t>
                      </w:r>
                      <w:r>
                        <w:rPr>
                          <w:b/>
                          <w:color w:val="FFFFFF"/>
                        </w:rPr>
                        <w:t xml:space="preserve">avoir recours à un bon de commande </w:t>
                      </w:r>
                      <w:r w:rsidRPr="002D0595">
                        <w:rPr>
                          <w:b/>
                          <w:color w:val="FFFFFF"/>
                        </w:rPr>
                        <w:t xml:space="preserve">pour </w:t>
                      </w:r>
                      <w:r>
                        <w:rPr>
                          <w:b/>
                          <w:color w:val="FFFFFF"/>
                        </w:rPr>
                        <w:t>faire réaliser l’étude par le titulaire</w:t>
                      </w:r>
                      <w:r w:rsidRPr="002D0595">
                        <w:rPr>
                          <w:b/>
                          <w:color w:val="FFFFFF"/>
                        </w:rPr>
                        <w:t>.</w:t>
                      </w:r>
                    </w:p>
                  </w:txbxContent>
                </v:textbox>
                <w10:wrap anchorx="margin"/>
              </v:rect>
            </w:pict>
          </mc:Fallback>
        </mc:AlternateContent>
      </w:r>
    </w:p>
    <w:p w14:paraId="7EAD1C81" w14:textId="77777777" w:rsidR="001A2F3B" w:rsidRDefault="001A2F3B" w:rsidP="001A2F3B">
      <w:pPr>
        <w:ind w:left="360"/>
      </w:pPr>
    </w:p>
    <w:p w14:paraId="7F4F919A" w14:textId="77777777" w:rsidR="002D0595" w:rsidRDefault="002D0595" w:rsidP="002D0595">
      <w:pPr>
        <w:spacing w:line="360" w:lineRule="auto"/>
        <w:jc w:val="left"/>
        <w:rPr>
          <w:b/>
          <w:bCs/>
          <w:u w:val="single"/>
        </w:rPr>
      </w:pPr>
    </w:p>
    <w:p w14:paraId="32081EDF" w14:textId="77777777" w:rsidR="002D0595" w:rsidRDefault="002D0595" w:rsidP="002D0595">
      <w:pPr>
        <w:spacing w:line="360" w:lineRule="auto"/>
        <w:jc w:val="left"/>
        <w:rPr>
          <w:b/>
          <w:bCs/>
          <w:u w:val="single"/>
        </w:rPr>
      </w:pPr>
    </w:p>
    <w:p w14:paraId="17D6FC3C" w14:textId="2A91AF8B" w:rsidR="001A2F3B" w:rsidRPr="002D0595" w:rsidRDefault="001A2F3B" w:rsidP="002D0595">
      <w:pPr>
        <w:spacing w:line="360" w:lineRule="auto"/>
        <w:jc w:val="left"/>
        <w:rPr>
          <w:b/>
          <w:bCs/>
          <w:u w:val="single"/>
        </w:rPr>
      </w:pPr>
      <w:r>
        <w:rPr>
          <w:b/>
          <w:bCs/>
          <w:u w:val="single"/>
        </w:rPr>
        <w:t xml:space="preserve">Bon de commande pour </w:t>
      </w:r>
      <w:r w:rsidRPr="002D0595">
        <w:rPr>
          <w:b/>
          <w:bCs/>
          <w:u w:val="single"/>
        </w:rPr>
        <w:t>l’analyse approfondie d’un point particulier par le titulaire pour :</w:t>
      </w:r>
    </w:p>
    <w:p w14:paraId="372DD0F4" w14:textId="37E2427F" w:rsidR="001A2F3B" w:rsidRDefault="001A2F3B" w:rsidP="002D0595">
      <w:pPr>
        <w:pStyle w:val="Paragraphedeliste"/>
        <w:numPr>
          <w:ilvl w:val="0"/>
          <w:numId w:val="5"/>
        </w:numPr>
      </w:pPr>
      <w:r>
        <w:t xml:space="preserve">L’analyse </w:t>
      </w:r>
      <w:proofErr w:type="spellStart"/>
      <w:r w:rsidR="0040150E">
        <w:t>approndie</w:t>
      </w:r>
      <w:proofErr w:type="spellEnd"/>
      <w:r w:rsidR="0040150E">
        <w:t xml:space="preserve"> </w:t>
      </w:r>
      <w:r>
        <w:t>de points durs réseaux</w:t>
      </w:r>
      <w:r w:rsidR="00F93152">
        <w:t xml:space="preserve"> </w:t>
      </w:r>
      <w:r w:rsidR="0040150E">
        <w:t xml:space="preserve">et chiffrage des surcoûts </w:t>
      </w:r>
      <w:r w:rsidR="00F93152">
        <w:t xml:space="preserve">(sur des </w:t>
      </w:r>
      <w:r w:rsidR="0040150E">
        <w:t xml:space="preserve">passages </w:t>
      </w:r>
      <w:r w:rsidR="00F93152">
        <w:t>spécifiques</w:t>
      </w:r>
      <w:r w:rsidR="0040150E">
        <w:t xml:space="preserve"> (ouvrages d’arts, tramway, …)</w:t>
      </w:r>
      <w:r w:rsidR="00F93152">
        <w:t>, non identifiables au préalable)</w:t>
      </w:r>
      <w:r>
        <w:t xml:space="preserve">, </w:t>
      </w:r>
    </w:p>
    <w:p w14:paraId="38700B36" w14:textId="7520281E" w:rsidR="001A2F3B" w:rsidRDefault="001A2F3B" w:rsidP="001A2F3B">
      <w:pPr>
        <w:pStyle w:val="Paragraphedeliste"/>
        <w:numPr>
          <w:ilvl w:val="0"/>
          <w:numId w:val="5"/>
        </w:numPr>
      </w:pPr>
      <w:r>
        <w:t xml:space="preserve">Le diagnostic outil de production de chaleur ou de froid existant, </w:t>
      </w:r>
    </w:p>
    <w:p w14:paraId="4852E44D" w14:textId="550CD22F" w:rsidR="001A2F3B" w:rsidRDefault="001A2F3B" w:rsidP="001A2F3B">
      <w:pPr>
        <w:pStyle w:val="Paragraphedeliste"/>
        <w:numPr>
          <w:ilvl w:val="0"/>
          <w:numId w:val="5"/>
        </w:numPr>
      </w:pPr>
      <w:r>
        <w:t xml:space="preserve">Le diagnostic approfondi d’un réseau et de sous-stations, </w:t>
      </w:r>
    </w:p>
    <w:p w14:paraId="27570CEE" w14:textId="1BD2B5D9" w:rsidR="001A2F3B" w:rsidRDefault="001A2F3B" w:rsidP="001A2F3B">
      <w:pPr>
        <w:pStyle w:val="Paragraphedeliste"/>
        <w:numPr>
          <w:ilvl w:val="0"/>
          <w:numId w:val="5"/>
        </w:numPr>
      </w:pPr>
      <w:r>
        <w:t xml:space="preserve">La caractérisation et échanges avec un abonné structurant, </w:t>
      </w:r>
    </w:p>
    <w:p w14:paraId="0634C6FF" w14:textId="468360D4" w:rsidR="001A2F3B" w:rsidRDefault="001A2F3B" w:rsidP="001A2F3B">
      <w:pPr>
        <w:pStyle w:val="Paragraphedeliste"/>
        <w:numPr>
          <w:ilvl w:val="0"/>
          <w:numId w:val="5"/>
        </w:numPr>
      </w:pPr>
      <w:r>
        <w:t>La caractérisation d’une source d’énergie fatale.</w:t>
      </w:r>
    </w:p>
    <w:p w14:paraId="47F0B804" w14:textId="570D8F1C" w:rsidR="000C0D3B" w:rsidRDefault="009B66BC" w:rsidP="000C0D3B">
      <w:r>
        <w:rPr>
          <w:rFonts w:cs="Arial"/>
          <w:noProof/>
          <w:szCs w:val="22"/>
          <w:lang w:eastAsia="fr-FR" w:bidi="ar-SA"/>
        </w:rPr>
        <mc:AlternateContent>
          <mc:Choice Requires="wps">
            <w:drawing>
              <wp:anchor distT="0" distB="0" distL="114300" distR="114300" simplePos="0" relativeHeight="251749376" behindDoc="0" locked="0" layoutInCell="1" allowOverlap="1" wp14:anchorId="114C6A5A" wp14:editId="31A75CA1">
                <wp:simplePos x="0" y="0"/>
                <wp:positionH relativeFrom="margin">
                  <wp:align>right</wp:align>
                </wp:positionH>
                <wp:positionV relativeFrom="paragraph">
                  <wp:posOffset>43180</wp:posOffset>
                </wp:positionV>
                <wp:extent cx="6256655" cy="1845275"/>
                <wp:effectExtent l="0" t="0" r="4445" b="0"/>
                <wp:wrapNone/>
                <wp:docPr id="49" name="Rectangle 49"/>
                <wp:cNvGraphicFramePr/>
                <a:graphic xmlns:a="http://schemas.openxmlformats.org/drawingml/2006/main">
                  <a:graphicData uri="http://schemas.microsoft.com/office/word/2010/wordprocessingShape">
                    <wps:wsp>
                      <wps:cNvSpPr/>
                      <wps:spPr>
                        <a:xfrm>
                          <a:off x="0" y="0"/>
                          <a:ext cx="6256655" cy="1845275"/>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3DC48680" w14:textId="2ADDB0EB" w:rsidR="007C60C0" w:rsidRPr="00B11909" w:rsidRDefault="007C60C0" w:rsidP="00E75BF0">
                            <w:pPr>
                              <w:rPr>
                                <w:b/>
                                <w:color w:val="FFFFFF"/>
                              </w:rPr>
                            </w:pPr>
                            <w:r w:rsidRPr="00B11909">
                              <w:rPr>
                                <w:b/>
                                <w:color w:val="FFFFFF"/>
                              </w:rPr>
                              <w:t>À la suite des prestations de la Mission 2 (ou de tout autre étude de faisabilité), la collectivité pourra arbitrer et décider</w:t>
                            </w:r>
                            <w:r w:rsidR="006909E7" w:rsidRPr="00B11909">
                              <w:rPr>
                                <w:b/>
                                <w:color w:val="FFFFFF"/>
                              </w:rPr>
                              <w:t>,</w:t>
                            </w:r>
                            <w:r w:rsidRPr="00B11909">
                              <w:rPr>
                                <w:b/>
                                <w:color w:val="FFFFFF"/>
                              </w:rPr>
                              <w:t xml:space="preserve"> </w:t>
                            </w:r>
                            <w:r w:rsidR="006909E7" w:rsidRPr="00B11909">
                              <w:rPr>
                                <w:b/>
                                <w:color w:val="FFFFFF"/>
                              </w:rPr>
                              <w:t>si elle le souhaite,</w:t>
                            </w:r>
                            <w:r w:rsidRPr="00B11909">
                              <w:rPr>
                                <w:b/>
                                <w:color w:val="FFFFFF"/>
                              </w:rPr>
                              <w:t xml:space="preserve"> de la poursuite et la mise en œuvre du projet de conception, réalisation : </w:t>
                            </w:r>
                          </w:p>
                          <w:p w14:paraId="5777AE1D" w14:textId="0267AEB7" w:rsidR="007C60C0" w:rsidRPr="00B11909" w:rsidRDefault="007C60C0" w:rsidP="00636248">
                            <w:pPr>
                              <w:pStyle w:val="Paragraphedeliste"/>
                              <w:numPr>
                                <w:ilvl w:val="0"/>
                                <w:numId w:val="80"/>
                              </w:numPr>
                              <w:rPr>
                                <w:b/>
                                <w:color w:val="FFFFFF"/>
                              </w:rPr>
                            </w:pPr>
                            <w:r w:rsidRPr="00B11909">
                              <w:rPr>
                                <w:b/>
                                <w:color w:val="FFFFFF"/>
                              </w:rPr>
                              <w:t>Délégation de Service Public (concession</w:t>
                            </w:r>
                            <w:r w:rsidR="00234852" w:rsidRPr="00B11909">
                              <w:rPr>
                                <w:b/>
                                <w:color w:val="FFFFFF"/>
                              </w:rPr>
                              <w:t>)</w:t>
                            </w:r>
                          </w:p>
                          <w:p w14:paraId="3BFBAD64" w14:textId="77777777" w:rsidR="007C60C0" w:rsidRPr="00B11909" w:rsidRDefault="007C60C0" w:rsidP="00636248">
                            <w:pPr>
                              <w:pStyle w:val="Paragraphedeliste"/>
                              <w:numPr>
                                <w:ilvl w:val="0"/>
                                <w:numId w:val="80"/>
                              </w:numPr>
                              <w:rPr>
                                <w:b/>
                                <w:color w:val="FFFFFF"/>
                              </w:rPr>
                            </w:pPr>
                            <w:r w:rsidRPr="00B11909">
                              <w:rPr>
                                <w:b/>
                                <w:color w:val="FFFFFF"/>
                              </w:rPr>
                              <w:t xml:space="preserve">Marché Public Global de Performance (MPGP) </w:t>
                            </w:r>
                          </w:p>
                          <w:p w14:paraId="7AFD02C0" w14:textId="11644A8D" w:rsidR="00234852" w:rsidRPr="00B11909" w:rsidRDefault="007C60C0">
                            <w:pPr>
                              <w:ind w:left="360"/>
                              <w:rPr>
                                <w:b/>
                                <w:color w:val="FFFFFF"/>
                              </w:rPr>
                            </w:pPr>
                            <w:proofErr w:type="gramStart"/>
                            <w:r w:rsidRPr="00B11909">
                              <w:rPr>
                                <w:b/>
                                <w:color w:val="FFFFFF"/>
                              </w:rPr>
                              <w:t>avec</w:t>
                            </w:r>
                            <w:proofErr w:type="gramEnd"/>
                            <w:r w:rsidRPr="00B11909">
                              <w:rPr>
                                <w:b/>
                                <w:color w:val="FFFFFF"/>
                              </w:rPr>
                              <w:t xml:space="preserve"> l</w:t>
                            </w:r>
                            <w:r w:rsidR="00F55BDD" w:rsidRPr="00B11909">
                              <w:rPr>
                                <w:b/>
                                <w:color w:val="FFFFFF"/>
                              </w:rPr>
                              <w:t>’émission d’un bon de commande pour une</w:t>
                            </w:r>
                            <w:r w:rsidRPr="00B11909">
                              <w:rPr>
                                <w:b/>
                                <w:color w:val="FFFFFF"/>
                              </w:rPr>
                              <w:t xml:space="preserve"> des Missions d’assistance 3 </w:t>
                            </w:r>
                            <w:r w:rsidR="00B11909">
                              <w:rPr>
                                <w:b/>
                                <w:color w:val="FFFFFF"/>
                              </w:rPr>
                              <w:t>ou</w:t>
                            </w:r>
                            <w:r w:rsidR="00B11909" w:rsidRPr="00B11909">
                              <w:rPr>
                                <w:b/>
                                <w:color w:val="FFFFFF"/>
                              </w:rPr>
                              <w:t xml:space="preserve"> </w:t>
                            </w:r>
                            <w:r w:rsidRPr="00B11909">
                              <w:rPr>
                                <w:b/>
                                <w:color w:val="FFFFFF"/>
                              </w:rPr>
                              <w:t>3bis</w:t>
                            </w:r>
                          </w:p>
                          <w:p w14:paraId="322CB07E" w14:textId="02359866" w:rsidR="00234852" w:rsidRPr="00B11909" w:rsidRDefault="00234852" w:rsidP="00B11909">
                            <w:pPr>
                              <w:rPr>
                                <w:b/>
                                <w:color w:val="FFFFFF"/>
                              </w:rPr>
                            </w:pPr>
                            <w:r w:rsidRPr="00B11909">
                              <w:rPr>
                                <w:b/>
                                <w:color w:val="FFFFFF"/>
                              </w:rPr>
                              <w:t xml:space="preserve">Si le mode de gestion retenu requiert un marché de maitrise d’œuvre, un marché de travaux et un marché d’exploitation, </w:t>
                            </w:r>
                            <w:r w:rsidR="008D4F9D" w:rsidRPr="00B11909">
                              <w:rPr>
                                <w:b/>
                                <w:color w:val="FFFFFF"/>
                              </w:rPr>
                              <w:t>les missions</w:t>
                            </w:r>
                            <w:r w:rsidR="009F03CA" w:rsidRPr="00B11909">
                              <w:rPr>
                                <w:b/>
                                <w:color w:val="FFFFFF"/>
                              </w:rPr>
                              <w:t xml:space="preserve"> </w:t>
                            </w:r>
                            <w:r w:rsidR="008D4F9D" w:rsidRPr="00B11909">
                              <w:rPr>
                                <w:b/>
                                <w:color w:val="FFFFFF"/>
                              </w:rPr>
                              <w:t>3 et 3 bis ne seront pas déclenchées et un Maître d’</w:t>
                            </w:r>
                            <w:r w:rsidR="009F03CA" w:rsidRPr="00B11909">
                              <w:rPr>
                                <w:b/>
                                <w:color w:val="FFFFFF"/>
                              </w:rPr>
                              <w:t>Œuvre</w:t>
                            </w:r>
                            <w:r w:rsidR="008D4F9D" w:rsidRPr="00B11909">
                              <w:rPr>
                                <w:b/>
                                <w:color w:val="FFFFFF"/>
                              </w:rPr>
                              <w:t xml:space="preserve"> sera missionné pour la mise en œuvre du projet.</w:t>
                            </w:r>
                          </w:p>
                          <w:p w14:paraId="06381FE8" w14:textId="77777777" w:rsidR="00234852" w:rsidRPr="00B11909" w:rsidRDefault="00234852" w:rsidP="00B11909">
                            <w:pPr>
                              <w:ind w:left="360"/>
                              <w:rPr>
                                <w:b/>
                                <w:color w:val="FFFFFF"/>
                              </w:rPr>
                            </w:pPr>
                          </w:p>
                          <w:p w14:paraId="44B19718" w14:textId="5D24355A" w:rsidR="007C60C0" w:rsidRPr="00E75BF0" w:rsidRDefault="007C60C0" w:rsidP="00B1190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4C6A5A" id="Rectangle 49" o:spid="_x0000_s1038" style="position:absolute;left:0;text-align:left;margin-left:441.45pt;margin-top:3.4pt;width:492.65pt;height:145.3pt;z-index:2517493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" fillcolor="#a69a90 [3205]" stroked="f">
                <v:textbox>
                  <w:txbxContent>
                    <w:p w14:paraId="3DC48680" w14:textId="2ADDB0EB" w:rsidR="007C60C0" w:rsidRPr="00B11909" w:rsidRDefault="007C60C0" w:rsidP="00E75BF0">
                      <w:pPr>
                        <w:rPr>
                          <w:b/>
                          <w:color w:val="FFFFFF"/>
                        </w:rPr>
                      </w:pPr>
                      <w:r w:rsidRPr="00B11909">
                        <w:rPr>
                          <w:b/>
                          <w:color w:val="FFFFFF"/>
                        </w:rPr>
                        <w:t>À la suite des prestations de la Mission 2 (ou de tout autre étude de faisabilité), la collectivité pourra arbitrer et décider</w:t>
                      </w:r>
                      <w:r w:rsidR="006909E7" w:rsidRPr="00B11909">
                        <w:rPr>
                          <w:b/>
                          <w:color w:val="FFFFFF"/>
                        </w:rPr>
                        <w:t>,</w:t>
                      </w:r>
                      <w:r w:rsidRPr="00B11909">
                        <w:rPr>
                          <w:b/>
                          <w:color w:val="FFFFFF"/>
                        </w:rPr>
                        <w:t xml:space="preserve"> </w:t>
                      </w:r>
                      <w:r w:rsidR="006909E7" w:rsidRPr="00B11909">
                        <w:rPr>
                          <w:b/>
                          <w:color w:val="FFFFFF"/>
                        </w:rPr>
                        <w:t>si elle le souhaite,</w:t>
                      </w:r>
                      <w:r w:rsidRPr="00B11909">
                        <w:rPr>
                          <w:b/>
                          <w:color w:val="FFFFFF"/>
                        </w:rPr>
                        <w:t xml:space="preserve"> de la poursuite et la mise en œuvre du projet de conception, réalisation : </w:t>
                      </w:r>
                    </w:p>
                    <w:p w14:paraId="5777AE1D" w14:textId="0267AEB7" w:rsidR="007C60C0" w:rsidRPr="00B11909" w:rsidRDefault="007C60C0" w:rsidP="00636248">
                      <w:pPr>
                        <w:pStyle w:val="Paragraphedeliste"/>
                        <w:numPr>
                          <w:ilvl w:val="0"/>
                          <w:numId w:val="80"/>
                        </w:numPr>
                        <w:rPr>
                          <w:b/>
                          <w:color w:val="FFFFFF"/>
                        </w:rPr>
                      </w:pPr>
                      <w:r w:rsidRPr="00B11909">
                        <w:rPr>
                          <w:b/>
                          <w:color w:val="FFFFFF"/>
                        </w:rPr>
                        <w:t>Délégation de Service Public (concession</w:t>
                      </w:r>
                      <w:r w:rsidR="00234852" w:rsidRPr="00B11909">
                        <w:rPr>
                          <w:b/>
                          <w:color w:val="FFFFFF"/>
                        </w:rPr>
                        <w:t>)</w:t>
                      </w:r>
                    </w:p>
                    <w:p w14:paraId="3BFBAD64" w14:textId="77777777" w:rsidR="007C60C0" w:rsidRPr="00B11909" w:rsidRDefault="007C60C0" w:rsidP="00636248">
                      <w:pPr>
                        <w:pStyle w:val="Paragraphedeliste"/>
                        <w:numPr>
                          <w:ilvl w:val="0"/>
                          <w:numId w:val="80"/>
                        </w:numPr>
                        <w:rPr>
                          <w:b/>
                          <w:color w:val="FFFFFF"/>
                        </w:rPr>
                      </w:pPr>
                      <w:r w:rsidRPr="00B11909">
                        <w:rPr>
                          <w:b/>
                          <w:color w:val="FFFFFF"/>
                        </w:rPr>
                        <w:t xml:space="preserve">Marché Public Global de Performance (MPGP) </w:t>
                      </w:r>
                    </w:p>
                    <w:p w14:paraId="7AFD02C0" w14:textId="11644A8D" w:rsidR="00234852" w:rsidRPr="00B11909" w:rsidRDefault="007C60C0">
                      <w:pPr>
                        <w:ind w:left="360"/>
                        <w:rPr>
                          <w:b/>
                          <w:color w:val="FFFFFF"/>
                        </w:rPr>
                      </w:pPr>
                      <w:proofErr w:type="gramStart"/>
                      <w:r w:rsidRPr="00B11909">
                        <w:rPr>
                          <w:b/>
                          <w:color w:val="FFFFFF"/>
                        </w:rPr>
                        <w:t>avec</w:t>
                      </w:r>
                      <w:proofErr w:type="gramEnd"/>
                      <w:r w:rsidRPr="00B11909">
                        <w:rPr>
                          <w:b/>
                          <w:color w:val="FFFFFF"/>
                        </w:rPr>
                        <w:t xml:space="preserve"> l</w:t>
                      </w:r>
                      <w:r w:rsidR="00F55BDD" w:rsidRPr="00B11909">
                        <w:rPr>
                          <w:b/>
                          <w:color w:val="FFFFFF"/>
                        </w:rPr>
                        <w:t>’émission d’un bon de commande pour une</w:t>
                      </w:r>
                      <w:r w:rsidRPr="00B11909">
                        <w:rPr>
                          <w:b/>
                          <w:color w:val="FFFFFF"/>
                        </w:rPr>
                        <w:t xml:space="preserve"> des Missions d’assistance 3 </w:t>
                      </w:r>
                      <w:r w:rsidR="00B11909">
                        <w:rPr>
                          <w:b/>
                          <w:color w:val="FFFFFF"/>
                        </w:rPr>
                        <w:t>ou</w:t>
                      </w:r>
                      <w:r w:rsidR="00B11909" w:rsidRPr="00B11909">
                        <w:rPr>
                          <w:b/>
                          <w:color w:val="FFFFFF"/>
                        </w:rPr>
                        <w:t xml:space="preserve"> </w:t>
                      </w:r>
                      <w:r w:rsidRPr="00B11909">
                        <w:rPr>
                          <w:b/>
                          <w:color w:val="FFFFFF"/>
                        </w:rPr>
                        <w:t>3bis</w:t>
                      </w:r>
                    </w:p>
                    <w:p w14:paraId="322CB07E" w14:textId="02359866" w:rsidR="00234852" w:rsidRPr="00B11909" w:rsidRDefault="00234852" w:rsidP="00B11909">
                      <w:pPr>
                        <w:rPr>
                          <w:b/>
                          <w:color w:val="FFFFFF"/>
                        </w:rPr>
                      </w:pPr>
                      <w:r w:rsidRPr="00B11909">
                        <w:rPr>
                          <w:b/>
                          <w:color w:val="FFFFFF"/>
                        </w:rPr>
                        <w:t xml:space="preserve">Si le mode de gestion retenu requiert un marché de maitrise d’œuvre, un marché de travaux et un marché d’exploitation, </w:t>
                      </w:r>
                      <w:r w:rsidR="008D4F9D" w:rsidRPr="00B11909">
                        <w:rPr>
                          <w:b/>
                          <w:color w:val="FFFFFF"/>
                        </w:rPr>
                        <w:t>les missions</w:t>
                      </w:r>
                      <w:r w:rsidR="009F03CA" w:rsidRPr="00B11909">
                        <w:rPr>
                          <w:b/>
                          <w:color w:val="FFFFFF"/>
                        </w:rPr>
                        <w:t xml:space="preserve"> </w:t>
                      </w:r>
                      <w:r w:rsidR="008D4F9D" w:rsidRPr="00B11909">
                        <w:rPr>
                          <w:b/>
                          <w:color w:val="FFFFFF"/>
                        </w:rPr>
                        <w:t>3 et 3 bis ne seront pas déclenchées et un Maître d’</w:t>
                      </w:r>
                      <w:r w:rsidR="009F03CA" w:rsidRPr="00B11909">
                        <w:rPr>
                          <w:b/>
                          <w:color w:val="FFFFFF"/>
                        </w:rPr>
                        <w:t>Œuvre</w:t>
                      </w:r>
                      <w:r w:rsidR="008D4F9D" w:rsidRPr="00B11909">
                        <w:rPr>
                          <w:b/>
                          <w:color w:val="FFFFFF"/>
                        </w:rPr>
                        <w:t xml:space="preserve"> sera missionné pour la mise en œuvre du projet.</w:t>
                      </w:r>
                    </w:p>
                    <w:p w14:paraId="06381FE8" w14:textId="77777777" w:rsidR="00234852" w:rsidRPr="00B11909" w:rsidRDefault="00234852" w:rsidP="00B11909">
                      <w:pPr>
                        <w:ind w:left="360"/>
                        <w:rPr>
                          <w:b/>
                          <w:color w:val="FFFFFF"/>
                        </w:rPr>
                      </w:pPr>
                    </w:p>
                    <w:p w14:paraId="44B19718" w14:textId="5D24355A" w:rsidR="007C60C0" w:rsidRPr="00E75BF0" w:rsidRDefault="007C60C0" w:rsidP="00B11909"/>
                  </w:txbxContent>
                </v:textbox>
                <w10:wrap anchorx="margin"/>
              </v:rect>
            </w:pict>
          </mc:Fallback>
        </mc:AlternateContent>
      </w:r>
    </w:p>
    <w:p w14:paraId="386B1E2E" w14:textId="4F30E3C2" w:rsidR="009B66BC" w:rsidRDefault="009B66BC" w:rsidP="000C0D3B"/>
    <w:p w14:paraId="6758CB46" w14:textId="7674BC73" w:rsidR="000C0D3B" w:rsidRDefault="000C0D3B" w:rsidP="000C0D3B"/>
    <w:p w14:paraId="133A0DE9" w14:textId="45E612D2" w:rsidR="000C0D3B" w:rsidRDefault="000C0D3B" w:rsidP="00E75BF0"/>
    <w:p w14:paraId="2E668505" w14:textId="55B23C34" w:rsidR="000C0D3B" w:rsidRDefault="000C0D3B" w:rsidP="004E51EA"/>
    <w:p w14:paraId="48FE346F" w14:textId="76C4D96D" w:rsidR="000C0D3B" w:rsidRDefault="000C0D3B" w:rsidP="004E51EA"/>
    <w:p w14:paraId="4B4507F6" w14:textId="2F9B473E" w:rsidR="000C0D3B" w:rsidRDefault="000C0D3B" w:rsidP="004E51EA"/>
    <w:p w14:paraId="002208AE" w14:textId="77777777" w:rsidR="008D4F9D" w:rsidRDefault="008D4F9D" w:rsidP="004E51EA">
      <w:pPr>
        <w:rPr>
          <w:b/>
          <w:bCs/>
          <w:u w:val="single"/>
        </w:rPr>
      </w:pPr>
    </w:p>
    <w:p w14:paraId="6C24A8E7" w14:textId="77777777" w:rsidR="008D4F9D" w:rsidRDefault="008D4F9D" w:rsidP="004E51EA">
      <w:pPr>
        <w:rPr>
          <w:b/>
          <w:bCs/>
          <w:u w:val="single"/>
        </w:rPr>
      </w:pPr>
    </w:p>
    <w:p w14:paraId="212036E9" w14:textId="77777777" w:rsidR="008D4F9D" w:rsidRDefault="008D4F9D">
      <w:pPr>
        <w:spacing w:line="360" w:lineRule="auto"/>
        <w:jc w:val="left"/>
        <w:rPr>
          <w:b/>
          <w:bCs/>
          <w:u w:val="single"/>
        </w:rPr>
      </w:pPr>
      <w:r>
        <w:rPr>
          <w:b/>
          <w:bCs/>
          <w:u w:val="single"/>
        </w:rPr>
        <w:br w:type="page"/>
      </w:r>
    </w:p>
    <w:p w14:paraId="48616E1B" w14:textId="4888D775" w:rsidR="004E51EA" w:rsidRDefault="004E51EA" w:rsidP="004E51EA">
      <w:pPr>
        <w:rPr>
          <w:b/>
          <w:bCs/>
          <w:u w:val="single"/>
        </w:rPr>
      </w:pPr>
      <w:r>
        <w:rPr>
          <w:b/>
          <w:bCs/>
          <w:u w:val="single"/>
        </w:rPr>
        <w:lastRenderedPageBreak/>
        <w:t>Mission 3</w:t>
      </w:r>
      <w:r w:rsidRPr="00563B33">
        <w:rPr>
          <w:b/>
          <w:bCs/>
          <w:u w:val="single"/>
        </w:rPr>
        <w:t xml:space="preserve"> – </w:t>
      </w:r>
      <w:r w:rsidR="00213E55">
        <w:rPr>
          <w:b/>
          <w:bCs/>
          <w:u w:val="single"/>
        </w:rPr>
        <w:t>Assistance à la m</w:t>
      </w:r>
      <w:r>
        <w:rPr>
          <w:b/>
          <w:bCs/>
          <w:u w:val="single"/>
        </w:rPr>
        <w:t>ise en œuvre du projet de création</w:t>
      </w:r>
      <w:r w:rsidR="00FA78E8">
        <w:rPr>
          <w:b/>
          <w:bCs/>
          <w:u w:val="single"/>
        </w:rPr>
        <w:t xml:space="preserve"> et d’exploitation</w:t>
      </w:r>
      <w:r>
        <w:rPr>
          <w:b/>
          <w:bCs/>
          <w:u w:val="single"/>
        </w:rPr>
        <w:t xml:space="preserve"> via un contrat de </w:t>
      </w:r>
      <w:r w:rsidR="00F74B76">
        <w:rPr>
          <w:b/>
          <w:bCs/>
          <w:u w:val="single"/>
        </w:rPr>
        <w:t>concession</w:t>
      </w:r>
    </w:p>
    <w:p w14:paraId="5CC9E277" w14:textId="18DE89F9" w:rsidR="004E51EA" w:rsidRDefault="004E51EA" w:rsidP="002D0595">
      <w:pPr>
        <w:spacing w:after="120"/>
      </w:pPr>
      <w:r>
        <w:t>Cette mission comprend les prestations suivantes pour le scénario retenu :</w:t>
      </w:r>
    </w:p>
    <w:p w14:paraId="3393BC77" w14:textId="466B330C" w:rsidR="00C376F3" w:rsidRDefault="00C376F3" w:rsidP="00C376F3">
      <w:pPr>
        <w:pStyle w:val="Paragraphedeliste"/>
        <w:numPr>
          <w:ilvl w:val="0"/>
          <w:numId w:val="34"/>
        </w:numPr>
      </w:pPr>
      <w:r>
        <w:t>Rédaction du dossier de consultation des entreprises,</w:t>
      </w:r>
    </w:p>
    <w:p w14:paraId="3A5E6D1B" w14:textId="260BEEF5" w:rsidR="00C376F3" w:rsidRDefault="00C376F3" w:rsidP="00C376F3">
      <w:pPr>
        <w:pStyle w:val="Paragraphedeliste"/>
        <w:numPr>
          <w:ilvl w:val="0"/>
          <w:numId w:val="34"/>
        </w:numPr>
      </w:pPr>
      <w:r>
        <w:t>Assistance du choix du lauréat et à la mise au point du contrat,</w:t>
      </w:r>
    </w:p>
    <w:p w14:paraId="66CAD69C" w14:textId="0BF99E6C" w:rsidR="004E51EA" w:rsidRDefault="00C376F3" w:rsidP="002D0595">
      <w:pPr>
        <w:pStyle w:val="Paragraphedeliste"/>
        <w:numPr>
          <w:ilvl w:val="0"/>
          <w:numId w:val="34"/>
        </w:numPr>
      </w:pPr>
      <w:r>
        <w:t xml:space="preserve">Suivi </w:t>
      </w:r>
      <w:r w:rsidR="004E72DC">
        <w:t xml:space="preserve">des travaux et </w:t>
      </w:r>
      <w:r w:rsidR="00A55AA7">
        <w:t>de la première année de mise en exploitation</w:t>
      </w:r>
      <w:r w:rsidR="002D0595">
        <w:t>.</w:t>
      </w:r>
    </w:p>
    <w:p w14:paraId="023F5C1F" w14:textId="77777777" w:rsidR="002D0595" w:rsidRDefault="002D0595" w:rsidP="002D0595"/>
    <w:p w14:paraId="782429AF" w14:textId="1842F061" w:rsidR="004E51EA" w:rsidRDefault="004E51EA" w:rsidP="004E51EA">
      <w:pPr>
        <w:rPr>
          <w:b/>
          <w:bCs/>
          <w:u w:val="single"/>
        </w:rPr>
      </w:pPr>
      <w:r>
        <w:rPr>
          <w:b/>
          <w:bCs/>
          <w:u w:val="single"/>
        </w:rPr>
        <w:t>Mission 3bis</w:t>
      </w:r>
      <w:r w:rsidRPr="00563B33">
        <w:rPr>
          <w:b/>
          <w:bCs/>
          <w:u w:val="single"/>
        </w:rPr>
        <w:t xml:space="preserve"> – </w:t>
      </w:r>
      <w:r>
        <w:rPr>
          <w:b/>
          <w:bCs/>
          <w:u w:val="single"/>
        </w:rPr>
        <w:t>Mise en œuvre du projet de création</w:t>
      </w:r>
      <w:r w:rsidR="00FA78E8">
        <w:rPr>
          <w:b/>
          <w:bCs/>
          <w:u w:val="single"/>
        </w:rPr>
        <w:t xml:space="preserve"> et d’exploitation</w:t>
      </w:r>
      <w:r>
        <w:rPr>
          <w:b/>
          <w:bCs/>
          <w:u w:val="single"/>
        </w:rPr>
        <w:t xml:space="preserve"> via un contrat de</w:t>
      </w:r>
      <w:r w:rsidR="005E0AE5">
        <w:rPr>
          <w:b/>
          <w:bCs/>
          <w:u w:val="single"/>
        </w:rPr>
        <w:t xml:space="preserve"> type</w:t>
      </w:r>
      <w:r>
        <w:rPr>
          <w:b/>
          <w:bCs/>
          <w:u w:val="single"/>
        </w:rPr>
        <w:t xml:space="preserve"> MGP</w:t>
      </w:r>
      <w:r w:rsidR="00B27B16">
        <w:rPr>
          <w:b/>
          <w:bCs/>
          <w:u w:val="single"/>
        </w:rPr>
        <w:t xml:space="preserve"> </w:t>
      </w:r>
    </w:p>
    <w:p w14:paraId="1E6012CA" w14:textId="26A5B30A" w:rsidR="004E51EA" w:rsidRDefault="004E51EA" w:rsidP="002D0595">
      <w:pPr>
        <w:spacing w:after="120"/>
      </w:pPr>
      <w:r>
        <w:t>Cette mission comprend les prestations suivantes pour le scénario retenu :</w:t>
      </w:r>
    </w:p>
    <w:p w14:paraId="7847DE32" w14:textId="7CEBE0DB" w:rsidR="004E51EA" w:rsidRDefault="00C376F3" w:rsidP="00C376F3">
      <w:pPr>
        <w:pStyle w:val="Paragraphedeliste"/>
        <w:numPr>
          <w:ilvl w:val="0"/>
          <w:numId w:val="34"/>
        </w:numPr>
      </w:pPr>
      <w:r>
        <w:t>Rédaction du dossier de consultation des entreprises,</w:t>
      </w:r>
    </w:p>
    <w:p w14:paraId="09363FA2" w14:textId="5533C14B" w:rsidR="00C376F3" w:rsidRDefault="00C376F3" w:rsidP="00C376F3">
      <w:pPr>
        <w:pStyle w:val="Paragraphedeliste"/>
        <w:numPr>
          <w:ilvl w:val="0"/>
          <w:numId w:val="34"/>
        </w:numPr>
      </w:pPr>
      <w:r>
        <w:t>Assistance au choix du lauréat,</w:t>
      </w:r>
    </w:p>
    <w:p w14:paraId="206AE2F8" w14:textId="62519560" w:rsidR="00C376F3" w:rsidRDefault="00C376F3" w:rsidP="00E75BF0">
      <w:pPr>
        <w:pStyle w:val="Paragraphedeliste"/>
        <w:numPr>
          <w:ilvl w:val="0"/>
          <w:numId w:val="34"/>
        </w:numPr>
      </w:pPr>
      <w:r>
        <w:t>Suivi des travaux du titulaire du marché public sur la partie conception / réalisation</w:t>
      </w:r>
      <w:r w:rsidR="00FB3AB3">
        <w:t xml:space="preserve"> et la mise exploitation</w:t>
      </w:r>
    </w:p>
    <w:p w14:paraId="030F49A9" w14:textId="2A36E41C" w:rsidR="008406FD" w:rsidRDefault="009503B6">
      <w:pPr>
        <w:spacing w:line="360" w:lineRule="auto"/>
        <w:jc w:val="left"/>
        <w:rPr>
          <w:b/>
          <w:bCs/>
          <w:u w:val="single"/>
        </w:rPr>
      </w:pPr>
      <w:r>
        <w:rPr>
          <w:rFonts w:cs="Arial"/>
          <w:noProof/>
          <w:szCs w:val="22"/>
          <w:lang w:eastAsia="fr-FR" w:bidi="ar-SA"/>
        </w:rPr>
        <mc:AlternateContent>
          <mc:Choice Requires="wps">
            <w:drawing>
              <wp:anchor distT="0" distB="0" distL="114300" distR="114300" simplePos="0" relativeHeight="251816960" behindDoc="0" locked="0" layoutInCell="1" allowOverlap="1" wp14:anchorId="0599D958" wp14:editId="5E5C2768">
                <wp:simplePos x="0" y="0"/>
                <wp:positionH relativeFrom="margin">
                  <wp:posOffset>57510</wp:posOffset>
                </wp:positionH>
                <wp:positionV relativeFrom="paragraph">
                  <wp:posOffset>89054</wp:posOffset>
                </wp:positionV>
                <wp:extent cx="6256655" cy="988541"/>
                <wp:effectExtent l="0" t="0" r="4445" b="2540"/>
                <wp:wrapNone/>
                <wp:docPr id="39" name="Rectangle 39"/>
                <wp:cNvGraphicFramePr/>
                <a:graphic xmlns:a="http://schemas.openxmlformats.org/drawingml/2006/main">
                  <a:graphicData uri="http://schemas.microsoft.com/office/word/2010/wordprocessingShape">
                    <wps:wsp>
                      <wps:cNvSpPr/>
                      <wps:spPr>
                        <a:xfrm>
                          <a:off x="0" y="0"/>
                          <a:ext cx="6256655" cy="988541"/>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5B2873FF" w14:textId="478E36D0" w:rsidR="007C60C0" w:rsidRDefault="007C60C0" w:rsidP="00B11909">
                            <w:pPr>
                              <w:pStyle w:val="Commentaire"/>
                              <w:rPr>
                                <w:b/>
                                <w:color w:val="FFFFFF"/>
                              </w:rPr>
                            </w:pPr>
                            <w:r w:rsidRPr="00B11909">
                              <w:rPr>
                                <w:b/>
                                <w:color w:val="FFFFFF"/>
                              </w:rPr>
                              <w:t>Pour rappel, le choix du MGP implique forcément la création d’une régie comme le choix de marchés dissociés de travaux et d'exploitation.</w:t>
                            </w:r>
                          </w:p>
                          <w:p w14:paraId="0B9ABCB3" w14:textId="1A69A91E" w:rsidR="007C60C0" w:rsidRPr="002D0595" w:rsidRDefault="007C60C0" w:rsidP="002D0595">
                            <w:pPr>
                              <w:rPr>
                                <w:b/>
                                <w:color w:val="FFFFFF"/>
                              </w:rPr>
                            </w:pPr>
                            <w:r>
                              <w:rPr>
                                <w:b/>
                                <w:color w:val="FFFFFF"/>
                              </w:rPr>
                              <w:t>Ainsi, si</w:t>
                            </w:r>
                            <w:r w:rsidRPr="002D0595">
                              <w:rPr>
                                <w:b/>
                                <w:color w:val="FFFFFF"/>
                              </w:rPr>
                              <w:t xml:space="preserve"> le montage juridique retenu implique la mise en place d’un mode de gestion public tel que la création d’une régie ou encore d’une SPL, la collectivité </w:t>
                            </w:r>
                            <w:r>
                              <w:rPr>
                                <w:b/>
                                <w:color w:val="FFFFFF"/>
                              </w:rPr>
                              <w:t xml:space="preserve">devra le prévoir </w:t>
                            </w:r>
                            <w:r w:rsidRPr="002D0595">
                              <w:rPr>
                                <w:b/>
                                <w:color w:val="FFFFFF"/>
                              </w:rPr>
                              <w:t>pour disposer de l’accompagnement juridique nécessaire</w:t>
                            </w:r>
                            <w:r>
                              <w:rPr>
                                <w:b/>
                                <w:color w:val="FFFFFF"/>
                              </w:rPr>
                              <w:t>, qui peut être sous forme d’un bon de commande.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99D958" id="Rectangle 39" o:spid="_x0000_s1039" style="position:absolute;margin-left:4.55pt;margin-top:7pt;width:492.65pt;height:77.85pt;z-index:251816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" fillcolor="#a69a90 [3205]" stroked="f">
                <v:textbox>
                  <w:txbxContent>
                    <w:p w14:paraId="5B2873FF" w14:textId="478E36D0" w:rsidR="007C60C0" w:rsidRDefault="007C60C0" w:rsidP="00B11909">
                      <w:pPr>
                        <w:pStyle w:val="Commentaire"/>
                        <w:rPr>
                          <w:b/>
                          <w:color w:val="FFFFFF"/>
                        </w:rPr>
                      </w:pPr>
                      <w:r w:rsidRPr="00B11909">
                        <w:rPr>
                          <w:b/>
                          <w:color w:val="FFFFFF"/>
                        </w:rPr>
                        <w:t>Pour rappel, le choix du MGP implique forcément la création d’une régie comme le choix de marchés dissociés de travaux et d'exploitation.</w:t>
                      </w:r>
                    </w:p>
                    <w:p w14:paraId="0B9ABCB3" w14:textId="1A69A91E" w:rsidR="007C60C0" w:rsidRPr="002D0595" w:rsidRDefault="007C60C0" w:rsidP="002D0595">
                      <w:pPr>
                        <w:rPr>
                          <w:b/>
                          <w:color w:val="FFFFFF"/>
                        </w:rPr>
                      </w:pPr>
                      <w:r>
                        <w:rPr>
                          <w:b/>
                          <w:color w:val="FFFFFF"/>
                        </w:rPr>
                        <w:t>Ainsi, si</w:t>
                      </w:r>
                      <w:r w:rsidRPr="002D0595">
                        <w:rPr>
                          <w:b/>
                          <w:color w:val="FFFFFF"/>
                        </w:rPr>
                        <w:t xml:space="preserve"> le montage juridique retenu implique la mise en place d’un mode de gestion public tel que la création d’une régie ou encore d’une SPL, la collectivité </w:t>
                      </w:r>
                      <w:r>
                        <w:rPr>
                          <w:b/>
                          <w:color w:val="FFFFFF"/>
                        </w:rPr>
                        <w:t xml:space="preserve">devra le prévoir </w:t>
                      </w:r>
                      <w:r w:rsidRPr="002D0595">
                        <w:rPr>
                          <w:b/>
                          <w:color w:val="FFFFFF"/>
                        </w:rPr>
                        <w:t>pour disposer de l’accompagnement juridique nécessaire</w:t>
                      </w:r>
                      <w:r>
                        <w:rPr>
                          <w:b/>
                          <w:color w:val="FFFFFF"/>
                        </w:rPr>
                        <w:t>, qui peut être sous forme d’un bon de commande.</w:t>
                      </w:r>
                    </w:p>
                  </w:txbxContent>
                </v:textbox>
                <w10:wrap anchorx="margin"/>
              </v:rect>
            </w:pict>
          </mc:Fallback>
        </mc:AlternateContent>
      </w:r>
      <w:bookmarkStart w:id="17" w:name="_Toc32848431"/>
    </w:p>
    <w:p w14:paraId="45E9E31D" w14:textId="77777777" w:rsidR="008406FD" w:rsidRDefault="008406FD">
      <w:pPr>
        <w:spacing w:line="360" w:lineRule="auto"/>
        <w:jc w:val="left"/>
        <w:rPr>
          <w:b/>
          <w:bCs/>
          <w:u w:val="single"/>
        </w:rPr>
      </w:pPr>
    </w:p>
    <w:p w14:paraId="6D090DA5" w14:textId="77777777" w:rsidR="008406FD" w:rsidRDefault="008406FD">
      <w:pPr>
        <w:spacing w:line="360" w:lineRule="auto"/>
        <w:jc w:val="left"/>
        <w:rPr>
          <w:b/>
          <w:bCs/>
          <w:u w:val="single"/>
        </w:rPr>
      </w:pPr>
    </w:p>
    <w:p w14:paraId="25E85FBE" w14:textId="77777777" w:rsidR="009503B6" w:rsidRDefault="009503B6">
      <w:pPr>
        <w:spacing w:line="360" w:lineRule="auto"/>
        <w:jc w:val="left"/>
        <w:rPr>
          <w:b/>
          <w:bCs/>
          <w:u w:val="single"/>
        </w:rPr>
      </w:pPr>
    </w:p>
    <w:p w14:paraId="6BFDD969" w14:textId="6C417312" w:rsidR="00AF6F11" w:rsidRDefault="00B27B16">
      <w:pPr>
        <w:spacing w:line="360" w:lineRule="auto"/>
        <w:jc w:val="left"/>
        <w:rPr>
          <w:b/>
          <w:bCs/>
          <w:u w:val="single"/>
        </w:rPr>
      </w:pPr>
      <w:r>
        <w:rPr>
          <w:b/>
          <w:bCs/>
          <w:u w:val="single"/>
        </w:rPr>
        <w:t>Bon de commande pour l’a</w:t>
      </w:r>
      <w:r w:rsidR="008406FD">
        <w:rPr>
          <w:b/>
          <w:bCs/>
          <w:u w:val="single"/>
        </w:rPr>
        <w:t>ccompagnement juridique à la création d’un mode de gestion p</w:t>
      </w:r>
      <w:r w:rsidR="00AF6F11">
        <w:rPr>
          <w:b/>
          <w:bCs/>
          <w:u w:val="single"/>
        </w:rPr>
        <w:t>ublic en régie ou SPL</w:t>
      </w:r>
    </w:p>
    <w:p w14:paraId="54861A76" w14:textId="16F87592" w:rsidR="00AF6F11" w:rsidRDefault="00AF6F11">
      <w:pPr>
        <w:spacing w:line="360" w:lineRule="auto"/>
        <w:jc w:val="left"/>
      </w:pPr>
      <w:r>
        <w:t xml:space="preserve">Cette mission comprend les prestations suivantes pour le scénario retenu : </w:t>
      </w:r>
    </w:p>
    <w:p w14:paraId="7AABBFCB" w14:textId="48AA55D2" w:rsidR="00AF6F11" w:rsidRDefault="00AF6F11" w:rsidP="00E75BF0">
      <w:pPr>
        <w:pStyle w:val="Paragraphedeliste"/>
        <w:numPr>
          <w:ilvl w:val="0"/>
          <w:numId w:val="34"/>
        </w:numPr>
      </w:pPr>
      <w:r>
        <w:t xml:space="preserve">Assistance pour le montage opérationnel, </w:t>
      </w:r>
    </w:p>
    <w:p w14:paraId="04CE2F25" w14:textId="098791BB" w:rsidR="00AF6F11" w:rsidRDefault="00AF6F11" w:rsidP="00E75BF0">
      <w:pPr>
        <w:pStyle w:val="Paragraphedeliste"/>
        <w:numPr>
          <w:ilvl w:val="0"/>
          <w:numId w:val="34"/>
        </w:numPr>
      </w:pPr>
      <w:r>
        <w:t>Assistance pour le montage financier et budgétaire,</w:t>
      </w:r>
    </w:p>
    <w:p w14:paraId="1D860E75" w14:textId="361CEEF8" w:rsidR="00635AE3" w:rsidRDefault="00AF6F11" w:rsidP="002D0595">
      <w:pPr>
        <w:pStyle w:val="Paragraphedeliste"/>
        <w:numPr>
          <w:ilvl w:val="0"/>
          <w:numId w:val="34"/>
        </w:numPr>
      </w:pPr>
      <w:r>
        <w:t xml:space="preserve">Assistance au démarrage du nouveau contrat ou de la Régie. </w:t>
      </w:r>
    </w:p>
    <w:p w14:paraId="3F33DC9F" w14:textId="5C7D58DB" w:rsidR="00A35B0F" w:rsidRDefault="00A35B0F" w:rsidP="00A35B0F"/>
    <w:p w14:paraId="2F6677A5" w14:textId="54C32C71" w:rsidR="00A35B0F" w:rsidRDefault="00A35B0F" w:rsidP="00A35B0F">
      <w:r>
        <w:rPr>
          <w:rFonts w:cs="Arial"/>
          <w:noProof/>
          <w:szCs w:val="22"/>
          <w:lang w:eastAsia="fr-FR" w:bidi="ar-SA"/>
        </w:rPr>
        <mc:AlternateContent>
          <mc:Choice Requires="wps">
            <w:drawing>
              <wp:anchor distT="0" distB="0" distL="114300" distR="114300" simplePos="0" relativeHeight="251842560" behindDoc="0" locked="0" layoutInCell="1" allowOverlap="1" wp14:anchorId="33DA6AFB" wp14:editId="5CC37AB9">
                <wp:simplePos x="0" y="0"/>
                <wp:positionH relativeFrom="margin">
                  <wp:posOffset>57510</wp:posOffset>
                </wp:positionH>
                <wp:positionV relativeFrom="paragraph">
                  <wp:posOffset>112601</wp:posOffset>
                </wp:positionV>
                <wp:extent cx="6299200" cy="2570205"/>
                <wp:effectExtent l="0" t="0" r="0" b="0"/>
                <wp:wrapNone/>
                <wp:docPr id="14" name="Rectangle 14"/>
                <wp:cNvGraphicFramePr/>
                <a:graphic xmlns:a="http://schemas.openxmlformats.org/drawingml/2006/main">
                  <a:graphicData uri="http://schemas.microsoft.com/office/word/2010/wordprocessingShape">
                    <wps:wsp>
                      <wps:cNvSpPr/>
                      <wps:spPr>
                        <a:xfrm>
                          <a:off x="0" y="0"/>
                          <a:ext cx="6299200" cy="2570205"/>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2350762C" w14:textId="77777777" w:rsidR="007C60C0" w:rsidRPr="008953FB" w:rsidRDefault="007C60C0" w:rsidP="00A35B0F">
                            <w:pPr>
                              <w:rPr>
                                <w:b/>
                                <w:color w:val="FFFFFF"/>
                                <w:sz w:val="24"/>
                                <w:szCs w:val="24"/>
                                <w:u w:val="single"/>
                              </w:rPr>
                            </w:pPr>
                            <w:r w:rsidRPr="008953FB">
                              <w:rPr>
                                <w:b/>
                                <w:color w:val="FFFFFF"/>
                                <w:sz w:val="24"/>
                                <w:szCs w:val="24"/>
                                <w:u w:val="single"/>
                              </w:rPr>
                              <w:t>CRITERE ECONOMIQUE</w:t>
                            </w:r>
                          </w:p>
                          <w:p w14:paraId="60D22989" w14:textId="6289A6F5" w:rsidR="007C60C0" w:rsidRDefault="007C60C0" w:rsidP="00A35B0F">
                            <w:pPr>
                              <w:rPr>
                                <w:bCs/>
                                <w:color w:val="FFFFFF"/>
                              </w:rPr>
                            </w:pPr>
                            <w:r w:rsidRPr="008953FB">
                              <w:rPr>
                                <w:bCs/>
                                <w:color w:val="FFFFFF"/>
                              </w:rPr>
                              <w:t xml:space="preserve">Afin de juger le critère économique des offres des candidats pour </w:t>
                            </w:r>
                            <w:r>
                              <w:rPr>
                                <w:bCs/>
                                <w:color w:val="FFFFFF"/>
                              </w:rPr>
                              <w:t>chaque</w:t>
                            </w:r>
                            <w:r w:rsidRPr="008953FB">
                              <w:rPr>
                                <w:bCs/>
                                <w:color w:val="FFFFFF"/>
                              </w:rPr>
                              <w:t xml:space="preserve"> mission, </w:t>
                            </w:r>
                            <w:r>
                              <w:rPr>
                                <w:bCs/>
                                <w:color w:val="FFFFFF"/>
                              </w:rPr>
                              <w:t>les candidats doivent fournir une offre forfaitaire</w:t>
                            </w:r>
                            <w:r w:rsidRPr="008953FB">
                              <w:rPr>
                                <w:bCs/>
                                <w:color w:val="FFFFFF"/>
                              </w:rPr>
                              <w:t xml:space="preserve"> (</w:t>
                            </w:r>
                            <w:r>
                              <w:rPr>
                                <w:bCs/>
                                <w:color w:val="FFFFFF"/>
                              </w:rPr>
                              <w:t>accompagnée d’une DPGF</w:t>
                            </w:r>
                            <w:r w:rsidRPr="008953FB">
                              <w:rPr>
                                <w:bCs/>
                                <w:color w:val="FFFFFF"/>
                              </w:rPr>
                              <w:t xml:space="preserve">) </w:t>
                            </w:r>
                            <w:r>
                              <w:rPr>
                                <w:bCs/>
                                <w:color w:val="FFFFFF"/>
                              </w:rPr>
                              <w:t>détaillant les q</w:t>
                            </w:r>
                            <w:r w:rsidRPr="008953FB">
                              <w:rPr>
                                <w:bCs/>
                                <w:color w:val="FFFFFF"/>
                              </w:rPr>
                              <w:t>uantit</w:t>
                            </w:r>
                            <w:r>
                              <w:rPr>
                                <w:bCs/>
                                <w:color w:val="FFFFFF"/>
                              </w:rPr>
                              <w:t>és</w:t>
                            </w:r>
                            <w:r w:rsidRPr="008953FB">
                              <w:rPr>
                                <w:bCs/>
                                <w:color w:val="FFFFFF"/>
                              </w:rPr>
                              <w:t xml:space="preserve"> </w:t>
                            </w:r>
                            <w:r>
                              <w:rPr>
                                <w:bCs/>
                                <w:color w:val="FFFFFF"/>
                              </w:rPr>
                              <w:t>e</w:t>
                            </w:r>
                            <w:r w:rsidRPr="008953FB">
                              <w:rPr>
                                <w:bCs/>
                                <w:color w:val="FFFFFF"/>
                              </w:rPr>
                              <w:t>stimati</w:t>
                            </w:r>
                            <w:r>
                              <w:rPr>
                                <w:bCs/>
                                <w:color w:val="FFFFFF"/>
                              </w:rPr>
                              <w:t>ves ainsi que les prix unitaires associés.</w:t>
                            </w:r>
                          </w:p>
                          <w:p w14:paraId="79904568" w14:textId="77777777" w:rsidR="007C60C0" w:rsidRPr="00481190" w:rsidRDefault="007C60C0" w:rsidP="00A35B0F">
                            <w:pPr>
                              <w:rPr>
                                <w:bCs/>
                                <w:color w:val="FFFFFF"/>
                              </w:rPr>
                            </w:pPr>
                            <w:r>
                              <w:rPr>
                                <w:bCs/>
                                <w:color w:val="FFFFFF"/>
                              </w:rPr>
                              <w:t xml:space="preserve">Cette offre forfaitaire doit être établies pour les </w:t>
                            </w:r>
                            <w:r w:rsidRPr="00481190">
                              <w:rPr>
                                <w:bCs/>
                                <w:color w:val="FFFFFF"/>
                              </w:rPr>
                              <w:t xml:space="preserve">4 tranches </w:t>
                            </w:r>
                            <w:r>
                              <w:rPr>
                                <w:bCs/>
                                <w:color w:val="FFFFFF"/>
                              </w:rPr>
                              <w:t xml:space="preserve">suivantes (en fonction notamment </w:t>
                            </w:r>
                            <w:r w:rsidRPr="00481190">
                              <w:rPr>
                                <w:bCs/>
                                <w:color w:val="FFFFFF"/>
                              </w:rPr>
                              <w:t>de</w:t>
                            </w:r>
                            <w:r>
                              <w:rPr>
                                <w:bCs/>
                                <w:color w:val="FFFFFF"/>
                              </w:rPr>
                              <w:t>s</w:t>
                            </w:r>
                            <w:r w:rsidRPr="00481190">
                              <w:rPr>
                                <w:bCs/>
                                <w:color w:val="FFFFFF"/>
                              </w:rPr>
                              <w:t xml:space="preserve"> temps </w:t>
                            </w:r>
                            <w:r>
                              <w:rPr>
                                <w:bCs/>
                                <w:color w:val="FFFFFF"/>
                              </w:rPr>
                              <w:t xml:space="preserve">de travail </w:t>
                            </w:r>
                            <w:r w:rsidRPr="00481190">
                              <w:rPr>
                                <w:bCs/>
                                <w:color w:val="FFFFFF"/>
                              </w:rPr>
                              <w:t>par intervenant et d</w:t>
                            </w:r>
                            <w:r>
                              <w:rPr>
                                <w:bCs/>
                                <w:color w:val="FFFFFF"/>
                              </w:rPr>
                              <w:t xml:space="preserve">u </w:t>
                            </w:r>
                            <w:r w:rsidRPr="00481190">
                              <w:rPr>
                                <w:bCs/>
                                <w:color w:val="FFFFFF"/>
                              </w:rPr>
                              <w:t>montant</w:t>
                            </w:r>
                            <w:r>
                              <w:rPr>
                                <w:bCs/>
                                <w:color w:val="FFFFFF"/>
                              </w:rPr>
                              <w:t xml:space="preserve"> unitaire associé</w:t>
                            </w:r>
                            <w:r w:rsidRPr="00481190">
                              <w:rPr>
                                <w:bCs/>
                                <w:color w:val="FFFFFF"/>
                              </w:rPr>
                              <w:t>) </w:t>
                            </w:r>
                            <w:r>
                              <w:rPr>
                                <w:bCs/>
                                <w:color w:val="FFFFFF"/>
                              </w:rPr>
                              <w:t xml:space="preserve">qui diffèrent </w:t>
                            </w:r>
                            <w:r w:rsidRPr="00481190">
                              <w:rPr>
                                <w:bCs/>
                                <w:color w:val="FFFFFF"/>
                              </w:rPr>
                              <w:t>par</w:t>
                            </w:r>
                            <w:r>
                              <w:rPr>
                                <w:bCs/>
                                <w:color w:val="FFFFFF"/>
                              </w:rPr>
                              <w:t xml:space="preserve"> le</w:t>
                            </w:r>
                            <w:r w:rsidRPr="00481190">
                              <w:rPr>
                                <w:bCs/>
                                <w:color w:val="FFFFFF"/>
                              </w:rPr>
                              <w:t xml:space="preserve"> nombre d’habitants du périmètre considéré :</w:t>
                            </w:r>
                          </w:p>
                          <w:p w14:paraId="2EC3A26A" w14:textId="77777777" w:rsidR="007C60C0" w:rsidRPr="008953FB" w:rsidRDefault="007C60C0" w:rsidP="00A35B0F">
                            <w:pPr>
                              <w:pStyle w:val="Paragraphedeliste"/>
                              <w:numPr>
                                <w:ilvl w:val="1"/>
                                <w:numId w:val="58"/>
                              </w:numPr>
                              <w:rPr>
                                <w:bCs/>
                                <w:color w:val="FFFFFF"/>
                              </w:rPr>
                            </w:pPr>
                            <w:r w:rsidRPr="008953FB">
                              <w:rPr>
                                <w:bCs/>
                                <w:color w:val="FFFFFF"/>
                              </w:rPr>
                              <w:t>De 0 à 2 000 habitants,</w:t>
                            </w:r>
                          </w:p>
                          <w:p w14:paraId="223A8B42" w14:textId="77777777" w:rsidR="007C60C0" w:rsidRPr="008953FB" w:rsidRDefault="007C60C0" w:rsidP="00A35B0F">
                            <w:pPr>
                              <w:pStyle w:val="Paragraphedeliste"/>
                              <w:numPr>
                                <w:ilvl w:val="1"/>
                                <w:numId w:val="58"/>
                              </w:numPr>
                              <w:rPr>
                                <w:bCs/>
                                <w:color w:val="FFFFFF"/>
                              </w:rPr>
                            </w:pPr>
                            <w:r w:rsidRPr="008953FB">
                              <w:rPr>
                                <w:bCs/>
                                <w:color w:val="FFFFFF"/>
                              </w:rPr>
                              <w:t>De 2 000 à 10 000 habitants,</w:t>
                            </w:r>
                          </w:p>
                          <w:p w14:paraId="3AFD3925" w14:textId="77777777" w:rsidR="007C60C0" w:rsidRPr="008953FB" w:rsidRDefault="007C60C0" w:rsidP="00A35B0F">
                            <w:pPr>
                              <w:pStyle w:val="Paragraphedeliste"/>
                              <w:numPr>
                                <w:ilvl w:val="1"/>
                                <w:numId w:val="58"/>
                              </w:numPr>
                              <w:rPr>
                                <w:bCs/>
                                <w:color w:val="FFFFFF"/>
                              </w:rPr>
                            </w:pPr>
                            <w:r w:rsidRPr="008953FB">
                              <w:rPr>
                                <w:bCs/>
                                <w:color w:val="FFFFFF"/>
                              </w:rPr>
                              <w:t>De 10 000 à 50 000 habitants,</w:t>
                            </w:r>
                          </w:p>
                          <w:p w14:paraId="1F8615F0" w14:textId="77777777" w:rsidR="007C60C0" w:rsidRPr="008953FB" w:rsidRDefault="007C60C0" w:rsidP="00A35B0F">
                            <w:pPr>
                              <w:pStyle w:val="Paragraphedeliste"/>
                              <w:numPr>
                                <w:ilvl w:val="1"/>
                                <w:numId w:val="58"/>
                              </w:numPr>
                              <w:rPr>
                                <w:bCs/>
                                <w:color w:val="FFFFFF"/>
                              </w:rPr>
                            </w:pPr>
                            <w:r w:rsidRPr="008953FB">
                              <w:rPr>
                                <w:bCs/>
                                <w:color w:val="FFFFFF"/>
                              </w:rPr>
                              <w:t>Plus de 50 000 habitants.</w:t>
                            </w:r>
                          </w:p>
                          <w:p w14:paraId="76045553" w14:textId="267935A2" w:rsidR="007C60C0" w:rsidRDefault="007C60C0" w:rsidP="00A35B0F">
                            <w:pPr>
                              <w:rPr>
                                <w:bCs/>
                                <w:color w:val="FFFFFF"/>
                              </w:rPr>
                            </w:pPr>
                            <w:r w:rsidRPr="008953FB">
                              <w:rPr>
                                <w:bCs/>
                                <w:color w:val="FFFFFF"/>
                              </w:rPr>
                              <w:t>Certaines tranches peuvent être supprimées ou adaptées en fonction de la taille de la collectivité.</w:t>
                            </w:r>
                          </w:p>
                          <w:p w14:paraId="130B5B8D" w14:textId="12423EB0" w:rsidR="007C60C0" w:rsidRPr="008953FB" w:rsidRDefault="007C60C0" w:rsidP="00A35B0F">
                            <w:pPr>
                              <w:rPr>
                                <w:bCs/>
                                <w:color w:val="FFFFFF"/>
                              </w:rPr>
                            </w:pPr>
                            <w:r>
                              <w:rPr>
                                <w:bCs/>
                                <w:color w:val="FFFFFF"/>
                              </w:rPr>
                              <w:t>Les bons de commande spécifique seront quant à eux rémunérés sur la base d’un BPU.</w:t>
                            </w:r>
                          </w:p>
                          <w:p w14:paraId="1F4A59C0" w14:textId="77777777" w:rsidR="007C60C0" w:rsidRPr="00E75BF0" w:rsidRDefault="007C60C0" w:rsidP="00A35B0F">
                            <w:pPr>
                              <w:rPr>
                                <w:bCs/>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DA6AFB" id="Rectangle 14" o:spid="_x0000_s1040" style="position:absolute;left:0;text-align:left;margin-left:4.55pt;margin-top:8.85pt;width:496pt;height:202.4pt;z-index:251842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" fillcolor="#a69a90 [3205]" stroked="f">
                <v:textbox>
                  <w:txbxContent>
                    <w:p w14:paraId="2350762C" w14:textId="77777777" w:rsidR="007C60C0" w:rsidRPr="008953FB" w:rsidRDefault="007C60C0" w:rsidP="00A35B0F">
                      <w:pPr>
                        <w:rPr>
                          <w:b/>
                          <w:color w:val="FFFFFF"/>
                          <w:sz w:val="24"/>
                          <w:szCs w:val="24"/>
                          <w:u w:val="single"/>
                        </w:rPr>
                      </w:pPr>
                      <w:r w:rsidRPr="008953FB">
                        <w:rPr>
                          <w:b/>
                          <w:color w:val="FFFFFF"/>
                          <w:sz w:val="24"/>
                          <w:szCs w:val="24"/>
                          <w:u w:val="single"/>
                        </w:rPr>
                        <w:t>CRITERE ECONOMIQUE</w:t>
                      </w:r>
                    </w:p>
                    <w:p w14:paraId="60D22989" w14:textId="6289A6F5" w:rsidR="007C60C0" w:rsidRDefault="007C60C0" w:rsidP="00A35B0F">
                      <w:pPr>
                        <w:rPr>
                          <w:bCs/>
                          <w:color w:val="FFFFFF"/>
                        </w:rPr>
                      </w:pPr>
                      <w:r w:rsidRPr="008953FB">
                        <w:rPr>
                          <w:bCs/>
                          <w:color w:val="FFFFFF"/>
                        </w:rPr>
                        <w:t xml:space="preserve">Afin de juger le critère économique des offres des candidats pour </w:t>
                      </w:r>
                      <w:r>
                        <w:rPr>
                          <w:bCs/>
                          <w:color w:val="FFFFFF"/>
                        </w:rPr>
                        <w:t>chaque</w:t>
                      </w:r>
                      <w:r w:rsidRPr="008953FB">
                        <w:rPr>
                          <w:bCs/>
                          <w:color w:val="FFFFFF"/>
                        </w:rPr>
                        <w:t xml:space="preserve"> mission, </w:t>
                      </w:r>
                      <w:r>
                        <w:rPr>
                          <w:bCs/>
                          <w:color w:val="FFFFFF"/>
                        </w:rPr>
                        <w:t>les candidats doivent fournir une offre forfaitaire</w:t>
                      </w:r>
                      <w:r w:rsidRPr="008953FB">
                        <w:rPr>
                          <w:bCs/>
                          <w:color w:val="FFFFFF"/>
                        </w:rPr>
                        <w:t xml:space="preserve"> (</w:t>
                      </w:r>
                      <w:r>
                        <w:rPr>
                          <w:bCs/>
                          <w:color w:val="FFFFFF"/>
                        </w:rPr>
                        <w:t>accompagnée d’une DPGF</w:t>
                      </w:r>
                      <w:r w:rsidRPr="008953FB">
                        <w:rPr>
                          <w:bCs/>
                          <w:color w:val="FFFFFF"/>
                        </w:rPr>
                        <w:t xml:space="preserve">) </w:t>
                      </w:r>
                      <w:r>
                        <w:rPr>
                          <w:bCs/>
                          <w:color w:val="FFFFFF"/>
                        </w:rPr>
                        <w:t>détaillant les q</w:t>
                      </w:r>
                      <w:r w:rsidRPr="008953FB">
                        <w:rPr>
                          <w:bCs/>
                          <w:color w:val="FFFFFF"/>
                        </w:rPr>
                        <w:t>uantit</w:t>
                      </w:r>
                      <w:r>
                        <w:rPr>
                          <w:bCs/>
                          <w:color w:val="FFFFFF"/>
                        </w:rPr>
                        <w:t>és</w:t>
                      </w:r>
                      <w:r w:rsidRPr="008953FB">
                        <w:rPr>
                          <w:bCs/>
                          <w:color w:val="FFFFFF"/>
                        </w:rPr>
                        <w:t xml:space="preserve"> </w:t>
                      </w:r>
                      <w:r>
                        <w:rPr>
                          <w:bCs/>
                          <w:color w:val="FFFFFF"/>
                        </w:rPr>
                        <w:t>e</w:t>
                      </w:r>
                      <w:r w:rsidRPr="008953FB">
                        <w:rPr>
                          <w:bCs/>
                          <w:color w:val="FFFFFF"/>
                        </w:rPr>
                        <w:t>stimati</w:t>
                      </w:r>
                      <w:r>
                        <w:rPr>
                          <w:bCs/>
                          <w:color w:val="FFFFFF"/>
                        </w:rPr>
                        <w:t>ves ainsi que les prix unitaires associés.</w:t>
                      </w:r>
                    </w:p>
                    <w:p w14:paraId="79904568" w14:textId="77777777" w:rsidR="007C60C0" w:rsidRPr="00481190" w:rsidRDefault="007C60C0" w:rsidP="00A35B0F">
                      <w:pPr>
                        <w:rPr>
                          <w:bCs/>
                          <w:color w:val="FFFFFF"/>
                        </w:rPr>
                      </w:pPr>
                      <w:r>
                        <w:rPr>
                          <w:bCs/>
                          <w:color w:val="FFFFFF"/>
                        </w:rPr>
                        <w:t xml:space="preserve">Cette offre forfaitaire doit être établies pour les </w:t>
                      </w:r>
                      <w:r w:rsidRPr="00481190">
                        <w:rPr>
                          <w:bCs/>
                          <w:color w:val="FFFFFF"/>
                        </w:rPr>
                        <w:t xml:space="preserve">4 tranches </w:t>
                      </w:r>
                      <w:r>
                        <w:rPr>
                          <w:bCs/>
                          <w:color w:val="FFFFFF"/>
                        </w:rPr>
                        <w:t xml:space="preserve">suivantes (en fonction notamment </w:t>
                      </w:r>
                      <w:r w:rsidRPr="00481190">
                        <w:rPr>
                          <w:bCs/>
                          <w:color w:val="FFFFFF"/>
                        </w:rPr>
                        <w:t>de</w:t>
                      </w:r>
                      <w:r>
                        <w:rPr>
                          <w:bCs/>
                          <w:color w:val="FFFFFF"/>
                        </w:rPr>
                        <w:t>s</w:t>
                      </w:r>
                      <w:r w:rsidRPr="00481190">
                        <w:rPr>
                          <w:bCs/>
                          <w:color w:val="FFFFFF"/>
                        </w:rPr>
                        <w:t xml:space="preserve"> temps </w:t>
                      </w:r>
                      <w:r>
                        <w:rPr>
                          <w:bCs/>
                          <w:color w:val="FFFFFF"/>
                        </w:rPr>
                        <w:t xml:space="preserve">de travail </w:t>
                      </w:r>
                      <w:r w:rsidRPr="00481190">
                        <w:rPr>
                          <w:bCs/>
                          <w:color w:val="FFFFFF"/>
                        </w:rPr>
                        <w:t>par intervenant et d</w:t>
                      </w:r>
                      <w:r>
                        <w:rPr>
                          <w:bCs/>
                          <w:color w:val="FFFFFF"/>
                        </w:rPr>
                        <w:t xml:space="preserve">u </w:t>
                      </w:r>
                      <w:r w:rsidRPr="00481190">
                        <w:rPr>
                          <w:bCs/>
                          <w:color w:val="FFFFFF"/>
                        </w:rPr>
                        <w:t>montant</w:t>
                      </w:r>
                      <w:r>
                        <w:rPr>
                          <w:bCs/>
                          <w:color w:val="FFFFFF"/>
                        </w:rPr>
                        <w:t xml:space="preserve"> unitaire associé</w:t>
                      </w:r>
                      <w:r w:rsidRPr="00481190">
                        <w:rPr>
                          <w:bCs/>
                          <w:color w:val="FFFFFF"/>
                        </w:rPr>
                        <w:t>) </w:t>
                      </w:r>
                      <w:r>
                        <w:rPr>
                          <w:bCs/>
                          <w:color w:val="FFFFFF"/>
                        </w:rPr>
                        <w:t xml:space="preserve">qui diffèrent </w:t>
                      </w:r>
                      <w:r w:rsidRPr="00481190">
                        <w:rPr>
                          <w:bCs/>
                          <w:color w:val="FFFFFF"/>
                        </w:rPr>
                        <w:t>par</w:t>
                      </w:r>
                      <w:r>
                        <w:rPr>
                          <w:bCs/>
                          <w:color w:val="FFFFFF"/>
                        </w:rPr>
                        <w:t xml:space="preserve"> le</w:t>
                      </w:r>
                      <w:r w:rsidRPr="00481190">
                        <w:rPr>
                          <w:bCs/>
                          <w:color w:val="FFFFFF"/>
                        </w:rPr>
                        <w:t xml:space="preserve"> nombre d’habitants du périmètre considéré :</w:t>
                      </w:r>
                    </w:p>
                    <w:p w14:paraId="2EC3A26A" w14:textId="77777777" w:rsidR="007C60C0" w:rsidRPr="008953FB" w:rsidRDefault="007C60C0" w:rsidP="00A35B0F">
                      <w:pPr>
                        <w:pStyle w:val="Paragraphedeliste"/>
                        <w:numPr>
                          <w:ilvl w:val="1"/>
                          <w:numId w:val="58"/>
                        </w:numPr>
                        <w:rPr>
                          <w:bCs/>
                          <w:color w:val="FFFFFF"/>
                        </w:rPr>
                      </w:pPr>
                      <w:r w:rsidRPr="008953FB">
                        <w:rPr>
                          <w:bCs/>
                          <w:color w:val="FFFFFF"/>
                        </w:rPr>
                        <w:t>De 0 à 2 000 habitants,</w:t>
                      </w:r>
                    </w:p>
                    <w:p w14:paraId="223A8B42" w14:textId="77777777" w:rsidR="007C60C0" w:rsidRPr="008953FB" w:rsidRDefault="007C60C0" w:rsidP="00A35B0F">
                      <w:pPr>
                        <w:pStyle w:val="Paragraphedeliste"/>
                        <w:numPr>
                          <w:ilvl w:val="1"/>
                          <w:numId w:val="58"/>
                        </w:numPr>
                        <w:rPr>
                          <w:bCs/>
                          <w:color w:val="FFFFFF"/>
                        </w:rPr>
                      </w:pPr>
                      <w:r w:rsidRPr="008953FB">
                        <w:rPr>
                          <w:bCs/>
                          <w:color w:val="FFFFFF"/>
                        </w:rPr>
                        <w:t>De 2 000 à 10 000 habitants,</w:t>
                      </w:r>
                    </w:p>
                    <w:p w14:paraId="3AFD3925" w14:textId="77777777" w:rsidR="007C60C0" w:rsidRPr="008953FB" w:rsidRDefault="007C60C0" w:rsidP="00A35B0F">
                      <w:pPr>
                        <w:pStyle w:val="Paragraphedeliste"/>
                        <w:numPr>
                          <w:ilvl w:val="1"/>
                          <w:numId w:val="58"/>
                        </w:numPr>
                        <w:rPr>
                          <w:bCs/>
                          <w:color w:val="FFFFFF"/>
                        </w:rPr>
                      </w:pPr>
                      <w:r w:rsidRPr="008953FB">
                        <w:rPr>
                          <w:bCs/>
                          <w:color w:val="FFFFFF"/>
                        </w:rPr>
                        <w:t>De 10 000 à 50 000 habitants,</w:t>
                      </w:r>
                    </w:p>
                    <w:p w14:paraId="1F8615F0" w14:textId="77777777" w:rsidR="007C60C0" w:rsidRPr="008953FB" w:rsidRDefault="007C60C0" w:rsidP="00A35B0F">
                      <w:pPr>
                        <w:pStyle w:val="Paragraphedeliste"/>
                        <w:numPr>
                          <w:ilvl w:val="1"/>
                          <w:numId w:val="58"/>
                        </w:numPr>
                        <w:rPr>
                          <w:bCs/>
                          <w:color w:val="FFFFFF"/>
                        </w:rPr>
                      </w:pPr>
                      <w:r w:rsidRPr="008953FB">
                        <w:rPr>
                          <w:bCs/>
                          <w:color w:val="FFFFFF"/>
                        </w:rPr>
                        <w:t>Plus de 50 000 habitants.</w:t>
                      </w:r>
                    </w:p>
                    <w:p w14:paraId="76045553" w14:textId="267935A2" w:rsidR="007C60C0" w:rsidRDefault="007C60C0" w:rsidP="00A35B0F">
                      <w:pPr>
                        <w:rPr>
                          <w:bCs/>
                          <w:color w:val="FFFFFF"/>
                        </w:rPr>
                      </w:pPr>
                      <w:r w:rsidRPr="008953FB">
                        <w:rPr>
                          <w:bCs/>
                          <w:color w:val="FFFFFF"/>
                        </w:rPr>
                        <w:t>Certaines tranches peuvent être supprimées ou adaptées en fonction de la taille de la collectivité.</w:t>
                      </w:r>
                    </w:p>
                    <w:p w14:paraId="130B5B8D" w14:textId="12423EB0" w:rsidR="007C60C0" w:rsidRPr="008953FB" w:rsidRDefault="007C60C0" w:rsidP="00A35B0F">
                      <w:pPr>
                        <w:rPr>
                          <w:bCs/>
                          <w:color w:val="FFFFFF"/>
                        </w:rPr>
                      </w:pPr>
                      <w:r>
                        <w:rPr>
                          <w:bCs/>
                          <w:color w:val="FFFFFF"/>
                        </w:rPr>
                        <w:t>Les bons de commande spécifique seront quant à eux rémunérés sur la base d’un BPU.</w:t>
                      </w:r>
                    </w:p>
                    <w:p w14:paraId="1F4A59C0" w14:textId="77777777" w:rsidR="007C60C0" w:rsidRPr="00E75BF0" w:rsidRDefault="007C60C0" w:rsidP="00A35B0F">
                      <w:pPr>
                        <w:rPr>
                          <w:bCs/>
                          <w:color w:val="FFFFFF"/>
                        </w:rPr>
                      </w:pPr>
                    </w:p>
                  </w:txbxContent>
                </v:textbox>
                <w10:wrap anchorx="margin"/>
              </v:rect>
            </w:pict>
          </mc:Fallback>
        </mc:AlternateContent>
      </w:r>
    </w:p>
    <w:p w14:paraId="2D2077CF" w14:textId="4A781E1B" w:rsidR="00A35B0F" w:rsidRDefault="00A35B0F" w:rsidP="00B11909"/>
    <w:p w14:paraId="18FCC279" w14:textId="365FFBDA" w:rsidR="00A35B0F" w:rsidRDefault="00A35B0F" w:rsidP="00A35B0F"/>
    <w:p w14:paraId="0482A715" w14:textId="178E0231" w:rsidR="00A35B0F" w:rsidRDefault="00A35B0F" w:rsidP="00B11909"/>
    <w:p w14:paraId="0E7D60C3" w14:textId="5C8EBC86" w:rsidR="002D0595" w:rsidRPr="002D0595" w:rsidRDefault="002D0595" w:rsidP="002D0595">
      <w:pPr>
        <w:pStyle w:val="Paragraphedeliste"/>
        <w:numPr>
          <w:ilvl w:val="0"/>
          <w:numId w:val="0"/>
        </w:numPr>
        <w:ind w:left="720"/>
      </w:pPr>
    </w:p>
    <w:p w14:paraId="23AB881B" w14:textId="77777777" w:rsidR="00A35B0F" w:rsidRDefault="00A35B0F">
      <w:pPr>
        <w:spacing w:line="360" w:lineRule="auto"/>
        <w:jc w:val="left"/>
        <w:rPr>
          <w:rFonts w:ascii="Isidora SemiBold It" w:eastAsiaTheme="majorEastAsia" w:hAnsi="Isidora SemiBold It" w:cstheme="majorBidi"/>
          <w:b/>
          <w:color w:val="A92614" w:themeColor="text2" w:themeShade="BF"/>
          <w:sz w:val="36"/>
          <w:szCs w:val="26"/>
        </w:rPr>
      </w:pPr>
      <w:r>
        <w:br w:type="page"/>
      </w:r>
    </w:p>
    <w:p w14:paraId="24A73F87" w14:textId="574F98F3" w:rsidR="00635AE3" w:rsidRDefault="00635AE3" w:rsidP="00F97EAD">
      <w:pPr>
        <w:pStyle w:val="Titre2"/>
      </w:pPr>
      <w:bookmarkStart w:id="18" w:name="_Ref74322311"/>
      <w:bookmarkStart w:id="19" w:name="_Toc151646327"/>
      <w:bookmarkStart w:id="20" w:name="_Toc151646448"/>
      <w:r>
        <w:lastRenderedPageBreak/>
        <w:t>Maîtrise d’ouvrage et pilotage de la mission</w:t>
      </w:r>
      <w:bookmarkEnd w:id="18"/>
      <w:bookmarkEnd w:id="19"/>
      <w:bookmarkEnd w:id="20"/>
    </w:p>
    <w:p w14:paraId="3F3CD6D7" w14:textId="198AB5CF" w:rsidR="00635AE3" w:rsidRPr="00AA3A75" w:rsidRDefault="00635AE3" w:rsidP="00635AE3">
      <w:pPr>
        <w:rPr>
          <w:b/>
          <w:bCs/>
          <w:u w:val="single"/>
        </w:rPr>
      </w:pPr>
      <w:r w:rsidRPr="00AA3A75">
        <w:rPr>
          <w:b/>
          <w:bCs/>
          <w:u w:val="single"/>
        </w:rPr>
        <w:t>Maîtrise d’</w:t>
      </w:r>
      <w:r>
        <w:rPr>
          <w:b/>
          <w:bCs/>
          <w:u w:val="single"/>
        </w:rPr>
        <w:t>o</w:t>
      </w:r>
      <w:r w:rsidRPr="00AA3A75">
        <w:rPr>
          <w:b/>
          <w:bCs/>
          <w:u w:val="single"/>
        </w:rPr>
        <w:t>uvrage</w:t>
      </w:r>
    </w:p>
    <w:p w14:paraId="1C0AC3CF" w14:textId="77777777" w:rsidR="00635AE3" w:rsidRDefault="00635AE3" w:rsidP="00635AE3">
      <w:r>
        <w:t xml:space="preserve">Le maître d’ouvrage est </w:t>
      </w:r>
      <w:proofErr w:type="gramStart"/>
      <w:r w:rsidRPr="00545277">
        <w:rPr>
          <w:i/>
          <w:iCs/>
          <w:highlight w:val="yellow"/>
          <w:u w:val="single"/>
        </w:rPr>
        <w:t>XXXXXXXXX</w:t>
      </w:r>
      <w:r>
        <w:t xml:space="preserve"> .</w:t>
      </w:r>
      <w:proofErr w:type="gramEnd"/>
      <w:r>
        <w:t xml:space="preserve"> </w:t>
      </w:r>
    </w:p>
    <w:p w14:paraId="64069D89" w14:textId="77777777" w:rsidR="00635AE3" w:rsidRDefault="00635AE3" w:rsidP="00635AE3">
      <w:r>
        <w:t xml:space="preserve">La conduite d’opération est assurée par le service </w:t>
      </w:r>
      <w:r w:rsidRPr="008B1FF3">
        <w:rPr>
          <w:highlight w:val="yellow"/>
        </w:rPr>
        <w:t>XXXX</w:t>
      </w:r>
      <w:r>
        <w:t>.</w:t>
      </w:r>
    </w:p>
    <w:p w14:paraId="6CD67998" w14:textId="77777777" w:rsidR="00635AE3" w:rsidRDefault="00635AE3" w:rsidP="00635AE3">
      <w:r>
        <w:t xml:space="preserve">Les intervenants suivants seront les </w:t>
      </w:r>
      <w:r w:rsidRPr="000D5CE7">
        <w:rPr>
          <w:highlight w:val="yellow"/>
        </w:rPr>
        <w:t>référents du maître d’ouvrage</w:t>
      </w:r>
      <w:r w:rsidRPr="000D5CE7">
        <w:rPr>
          <w:b/>
          <w:bCs/>
        </w:rPr>
        <w:t xml:space="preserve"> </w:t>
      </w:r>
      <w:r w:rsidRPr="000D5CE7">
        <w:t>et</w:t>
      </w:r>
      <w:r>
        <w:rPr>
          <w:b/>
          <w:bCs/>
        </w:rPr>
        <w:t xml:space="preserve"> </w:t>
      </w:r>
      <w:r>
        <w:t>les interlocuteurs privilégiés du candidat retenu :</w:t>
      </w:r>
    </w:p>
    <w:p w14:paraId="7B039A7A" w14:textId="14BE23E4" w:rsidR="00635AE3" w:rsidRPr="000D5CE7" w:rsidRDefault="00635AE3" w:rsidP="00635AE3">
      <w:pPr>
        <w:rPr>
          <w:b/>
          <w:bCs/>
        </w:rPr>
      </w:pPr>
      <w:r w:rsidRPr="000D5CE7">
        <w:rPr>
          <w:b/>
          <w:bCs/>
        </w:rPr>
        <w:t>Élu</w:t>
      </w:r>
      <w:r>
        <w:rPr>
          <w:b/>
          <w:bCs/>
        </w:rPr>
        <w:t>(e)</w:t>
      </w:r>
      <w:r w:rsidRPr="000D5CE7">
        <w:rPr>
          <w:b/>
          <w:bCs/>
        </w:rPr>
        <w:t xml:space="preserve"> référent</w:t>
      </w:r>
      <w:r>
        <w:rPr>
          <w:b/>
          <w:bCs/>
        </w:rPr>
        <w:t>(e)</w:t>
      </w:r>
    </w:p>
    <w:p w14:paraId="544A27A4" w14:textId="77777777" w:rsidR="00635AE3" w:rsidRDefault="00635AE3" w:rsidP="00635AE3">
      <w:r w:rsidRPr="000D5CE7">
        <w:rPr>
          <w:highlight w:val="yellow"/>
        </w:rPr>
        <w:t xml:space="preserve">Nom, </w:t>
      </w:r>
      <w:r>
        <w:rPr>
          <w:highlight w:val="yellow"/>
        </w:rPr>
        <w:t xml:space="preserve">fonction, </w:t>
      </w:r>
      <w:r w:rsidRPr="000D5CE7">
        <w:rPr>
          <w:highlight w:val="yellow"/>
        </w:rPr>
        <w:t>téléphone et adresse mail</w:t>
      </w:r>
    </w:p>
    <w:p w14:paraId="3BDF9904" w14:textId="77777777" w:rsidR="00635AE3" w:rsidRPr="000D5CE7" w:rsidRDefault="00635AE3" w:rsidP="00635AE3">
      <w:pPr>
        <w:rPr>
          <w:b/>
          <w:bCs/>
        </w:rPr>
      </w:pPr>
      <w:r w:rsidRPr="000D5CE7">
        <w:rPr>
          <w:b/>
          <w:bCs/>
        </w:rPr>
        <w:t>Chef de projet</w:t>
      </w:r>
      <w:r>
        <w:rPr>
          <w:b/>
          <w:bCs/>
        </w:rPr>
        <w:t xml:space="preserve"> </w:t>
      </w:r>
    </w:p>
    <w:p w14:paraId="0BFE1183" w14:textId="77777777" w:rsidR="00635AE3" w:rsidRDefault="00635AE3" w:rsidP="00635AE3">
      <w:r w:rsidRPr="000D5CE7">
        <w:rPr>
          <w:highlight w:val="yellow"/>
        </w:rPr>
        <w:t>Nom</w:t>
      </w:r>
      <w:r>
        <w:rPr>
          <w:highlight w:val="yellow"/>
        </w:rPr>
        <w:t>s</w:t>
      </w:r>
      <w:r w:rsidRPr="000D5CE7">
        <w:rPr>
          <w:highlight w:val="yellow"/>
        </w:rPr>
        <w:t>, téléphone et adresse mail</w:t>
      </w:r>
    </w:p>
    <w:p w14:paraId="2CF28703" w14:textId="77777777" w:rsidR="00635AE3" w:rsidRDefault="00635AE3" w:rsidP="00635AE3">
      <w:pPr>
        <w:rPr>
          <w:b/>
          <w:bCs/>
        </w:rPr>
      </w:pPr>
      <w:r>
        <w:rPr>
          <w:b/>
          <w:bCs/>
        </w:rPr>
        <w:t>Chargé(e) de mission</w:t>
      </w:r>
    </w:p>
    <w:p w14:paraId="6F324F4F" w14:textId="77777777" w:rsidR="00635AE3" w:rsidRDefault="00635AE3" w:rsidP="00635AE3">
      <w:r w:rsidRPr="000D5CE7">
        <w:rPr>
          <w:highlight w:val="yellow"/>
        </w:rPr>
        <w:t>Nom</w:t>
      </w:r>
      <w:r>
        <w:rPr>
          <w:highlight w:val="yellow"/>
        </w:rPr>
        <w:t>s</w:t>
      </w:r>
      <w:r w:rsidRPr="000D5CE7">
        <w:rPr>
          <w:highlight w:val="yellow"/>
        </w:rPr>
        <w:t>, téléphone et adresse mail</w:t>
      </w:r>
    </w:p>
    <w:p w14:paraId="0636BB65" w14:textId="2AFF1229" w:rsidR="00635AE3" w:rsidRDefault="00635AE3" w:rsidP="00635AE3">
      <w:r>
        <w:t xml:space="preserve">Par ailleurs, la maîtrise d’ouvrage se coordonne avec un comité de pilotage et un comité technique pour valider ou proposer les orientations </w:t>
      </w:r>
      <w:r w:rsidR="008B61AD">
        <w:t>des études</w:t>
      </w:r>
      <w:r>
        <w:t>.</w:t>
      </w:r>
      <w:r w:rsidR="00C04E3D">
        <w:t xml:space="preserve"> </w:t>
      </w:r>
      <w:r>
        <w:t>Cette organisation peut évoluer en fonction des circonstances et le titulaire de la mission peut être amené à travailler avec d’autres partenaires internes et/ou externes à la collectivité.</w:t>
      </w:r>
      <w:r w:rsidR="008B61AD">
        <w:t xml:space="preserve"> La gouvernance décisionnelle reste du ressort des élus uniquement.</w:t>
      </w:r>
    </w:p>
    <w:p w14:paraId="38148AA1" w14:textId="16687016" w:rsidR="00EF0489" w:rsidRDefault="00EF0489" w:rsidP="00635AE3">
      <w:r>
        <w:rPr>
          <w:rFonts w:cs="Arial"/>
          <w:noProof/>
          <w:szCs w:val="22"/>
          <w:lang w:eastAsia="fr-FR" w:bidi="ar-SA"/>
        </w:rPr>
        <mc:AlternateContent>
          <mc:Choice Requires="wps">
            <w:drawing>
              <wp:anchor distT="0" distB="0" distL="114300" distR="114300" simplePos="0" relativeHeight="251779072" behindDoc="0" locked="0" layoutInCell="1" allowOverlap="1" wp14:anchorId="2DD1B91D" wp14:editId="4D5E5509">
                <wp:simplePos x="0" y="0"/>
                <wp:positionH relativeFrom="column">
                  <wp:posOffset>-82762</wp:posOffset>
                </wp:positionH>
                <wp:positionV relativeFrom="paragraph">
                  <wp:posOffset>16723</wp:posOffset>
                </wp:positionV>
                <wp:extent cx="6256655" cy="584200"/>
                <wp:effectExtent l="0" t="0" r="4445" b="0"/>
                <wp:wrapNone/>
                <wp:docPr id="21" name="Rectangle 21"/>
                <wp:cNvGraphicFramePr/>
                <a:graphic xmlns:a="http://schemas.openxmlformats.org/drawingml/2006/main">
                  <a:graphicData uri="http://schemas.microsoft.com/office/word/2010/wordprocessingShape">
                    <wps:wsp>
                      <wps:cNvSpPr/>
                      <wps:spPr>
                        <a:xfrm>
                          <a:off x="0" y="0"/>
                          <a:ext cx="6256655" cy="58420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75B79364" w14:textId="6ABE6B2E" w:rsidR="007C60C0" w:rsidRPr="00EF0489" w:rsidRDefault="007C60C0" w:rsidP="00EF0489">
                            <w:pPr>
                              <w:spacing w:after="120"/>
                              <w:jc w:val="left"/>
                              <w:rPr>
                                <w:b/>
                                <w:color w:val="FFFFFF"/>
                              </w:rPr>
                            </w:pPr>
                            <w:r w:rsidRPr="00EF0489">
                              <w:rPr>
                                <w:b/>
                                <w:color w:val="FFFFFF"/>
                              </w:rPr>
                              <w:t>La constitution du comité technique et du comité de pilotage reste du ressort du maître d’ouvrage. Se référer au § 2.1.1 du guide AMORCE RCT46 « guide de création d’un réseau existant de chaleur » pour la constitution de ces comités.</w:t>
                            </w:r>
                          </w:p>
                          <w:p w14:paraId="5887AB73" w14:textId="77777777" w:rsidR="007C60C0" w:rsidRPr="00791692" w:rsidRDefault="007C60C0" w:rsidP="00EF0489">
                            <w:pPr>
                              <w:jc w:val="left"/>
                              <w:rPr>
                                <w:b/>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D1B91D" id="Rectangle 21" o:spid="_x0000_s1041" style="position:absolute;left:0;text-align:left;margin-left:-6.5pt;margin-top:1.3pt;width:492.65pt;height:46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" fillcolor="#a69a90 [3205]" stroked="f">
                <v:textbox>
                  <w:txbxContent>
                    <w:p w14:paraId="75B79364" w14:textId="6ABE6B2E" w:rsidR="007C60C0" w:rsidRPr="00EF0489" w:rsidRDefault="007C60C0" w:rsidP="00EF0489">
                      <w:pPr>
                        <w:spacing w:after="120"/>
                        <w:jc w:val="left"/>
                        <w:rPr>
                          <w:b/>
                          <w:color w:val="FFFFFF"/>
                        </w:rPr>
                      </w:pPr>
                      <w:r w:rsidRPr="00EF0489">
                        <w:rPr>
                          <w:b/>
                          <w:color w:val="FFFFFF"/>
                        </w:rPr>
                        <w:t>La constitution du comité technique et du comité de pilotage reste du ressort du maître d’ouvrage. Se référer au § 2.1.1 du guide AMORCE RCT46 « guide de création d’un réseau existant de chaleur » pour la constitution de ces comités.</w:t>
                      </w:r>
                    </w:p>
                    <w:p w14:paraId="5887AB73" w14:textId="77777777" w:rsidR="007C60C0" w:rsidRPr="00791692" w:rsidRDefault="007C60C0" w:rsidP="00EF0489">
                      <w:pPr>
                        <w:jc w:val="left"/>
                        <w:rPr>
                          <w:b/>
                          <w:color w:val="FFFFFF"/>
                        </w:rPr>
                      </w:pPr>
                    </w:p>
                  </w:txbxContent>
                </v:textbox>
              </v:rect>
            </w:pict>
          </mc:Fallback>
        </mc:AlternateContent>
      </w:r>
    </w:p>
    <w:p w14:paraId="0DCB630B" w14:textId="251E429D" w:rsidR="00EF0489" w:rsidRPr="00EF0489" w:rsidRDefault="00EF0489" w:rsidP="00635AE3">
      <w:pPr>
        <w:rPr>
          <w:b/>
          <w:bCs/>
          <w:color w:val="FF0000"/>
          <w:u w:val="single"/>
        </w:rPr>
      </w:pPr>
    </w:p>
    <w:p w14:paraId="6BD1526D" w14:textId="77777777" w:rsidR="00EF0489" w:rsidRDefault="00EF0489" w:rsidP="00635AE3">
      <w:pPr>
        <w:rPr>
          <w:b/>
          <w:bCs/>
          <w:u w:val="single"/>
        </w:rPr>
      </w:pPr>
    </w:p>
    <w:p w14:paraId="64F0D057" w14:textId="27B91D5C" w:rsidR="00635AE3" w:rsidRDefault="00635AE3" w:rsidP="00635AE3">
      <w:pPr>
        <w:rPr>
          <w:b/>
          <w:bCs/>
          <w:u w:val="single"/>
        </w:rPr>
      </w:pPr>
      <w:r>
        <w:rPr>
          <w:b/>
          <w:bCs/>
          <w:u w:val="single"/>
        </w:rPr>
        <w:t>Comité technique</w:t>
      </w:r>
    </w:p>
    <w:p w14:paraId="0575940B" w14:textId="77777777" w:rsidR="00635AE3" w:rsidRDefault="00635AE3" w:rsidP="00635AE3">
      <w:r>
        <w:t>Le comité technique, composé de techniciens, sera réuni de manière périodique pour se prononcer sur la forme et le contenu des rendus, et les valider. Il sera automatiquement consulté en amont des comités de pilotage</w:t>
      </w:r>
      <w:r w:rsidRPr="005669CC">
        <w:t>.</w:t>
      </w:r>
    </w:p>
    <w:p w14:paraId="0ABD15D5" w14:textId="5C319F3C" w:rsidR="00635AE3" w:rsidRDefault="00635AE3" w:rsidP="00635AE3">
      <w:r>
        <w:t>Ce comité technique comprendra :</w:t>
      </w:r>
    </w:p>
    <w:p w14:paraId="6C0C6A14" w14:textId="5BB40CC6" w:rsidR="00EF0489" w:rsidRPr="00EF0489" w:rsidRDefault="00EF0489" w:rsidP="00C87BA9">
      <w:pPr>
        <w:pStyle w:val="Paragraphedeliste"/>
        <w:numPr>
          <w:ilvl w:val="0"/>
          <w:numId w:val="31"/>
        </w:numPr>
        <w:rPr>
          <w:highlight w:val="yellow"/>
        </w:rPr>
      </w:pPr>
      <w:r w:rsidRPr="00EF0489">
        <w:rPr>
          <w:highlight w:val="yellow"/>
        </w:rPr>
        <w:t>XXX</w:t>
      </w:r>
    </w:p>
    <w:p w14:paraId="7F1D1933" w14:textId="08547B59" w:rsidR="00EF0489" w:rsidRDefault="00EF0489" w:rsidP="00C87BA9">
      <w:pPr>
        <w:pStyle w:val="Paragraphedeliste"/>
        <w:numPr>
          <w:ilvl w:val="0"/>
          <w:numId w:val="31"/>
        </w:numPr>
      </w:pPr>
      <w:r w:rsidRPr="00EF0489">
        <w:rPr>
          <w:highlight w:val="yellow"/>
        </w:rPr>
        <w:t>XXX</w:t>
      </w:r>
    </w:p>
    <w:p w14:paraId="78F112B8" w14:textId="336CB299" w:rsidR="00EF0489" w:rsidRDefault="00EF0489" w:rsidP="00635AE3">
      <w:r>
        <w:rPr>
          <w:rFonts w:cs="Arial"/>
          <w:noProof/>
          <w:szCs w:val="22"/>
          <w:lang w:eastAsia="fr-FR" w:bidi="ar-SA"/>
        </w:rPr>
        <mc:AlternateContent>
          <mc:Choice Requires="wps">
            <w:drawing>
              <wp:anchor distT="0" distB="0" distL="114300" distR="114300" simplePos="0" relativeHeight="251752448" behindDoc="0" locked="0" layoutInCell="1" allowOverlap="1" wp14:anchorId="25CB1D9D" wp14:editId="68DB2637">
                <wp:simplePos x="0" y="0"/>
                <wp:positionH relativeFrom="column">
                  <wp:posOffset>-23071</wp:posOffset>
                </wp:positionH>
                <wp:positionV relativeFrom="paragraph">
                  <wp:posOffset>175260</wp:posOffset>
                </wp:positionV>
                <wp:extent cx="6256655" cy="1439333"/>
                <wp:effectExtent l="0" t="0" r="4445" b="0"/>
                <wp:wrapNone/>
                <wp:docPr id="51" name="Rectangle 51"/>
                <wp:cNvGraphicFramePr/>
                <a:graphic xmlns:a="http://schemas.openxmlformats.org/drawingml/2006/main">
                  <a:graphicData uri="http://schemas.microsoft.com/office/word/2010/wordprocessingShape">
                    <wps:wsp>
                      <wps:cNvSpPr/>
                      <wps:spPr>
                        <a:xfrm>
                          <a:off x="0" y="0"/>
                          <a:ext cx="6256655" cy="1439333"/>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54F1FE61" w14:textId="5E533AC2" w:rsidR="007C60C0" w:rsidRPr="00EF0489" w:rsidRDefault="007C60C0" w:rsidP="00EF0489">
                            <w:pPr>
                              <w:rPr>
                                <w:b/>
                                <w:color w:val="FFFFFF"/>
                              </w:rPr>
                            </w:pPr>
                            <w:r>
                              <w:rPr>
                                <w:b/>
                                <w:color w:val="FFFFFF"/>
                              </w:rPr>
                              <w:t>Le comité technique pourra comprendre : l</w:t>
                            </w:r>
                            <w:r w:rsidRPr="00EF0489">
                              <w:rPr>
                                <w:b/>
                                <w:color w:val="FFFFFF"/>
                              </w:rPr>
                              <w:t>es référents du maître d’ouvrage pour le projet</w:t>
                            </w:r>
                            <w:r>
                              <w:rPr>
                                <w:b/>
                                <w:color w:val="FFFFFF"/>
                              </w:rPr>
                              <w:t>, l</w:t>
                            </w:r>
                            <w:r w:rsidRPr="00EF0489">
                              <w:rPr>
                                <w:b/>
                                <w:color w:val="FFFFFF"/>
                              </w:rPr>
                              <w:t>e DGST/DST</w:t>
                            </w:r>
                            <w:r>
                              <w:rPr>
                                <w:b/>
                                <w:color w:val="FFFFFF"/>
                              </w:rPr>
                              <w:t>, l</w:t>
                            </w:r>
                            <w:r w:rsidRPr="00EF0489">
                              <w:rPr>
                                <w:b/>
                                <w:color w:val="FFFFFF"/>
                              </w:rPr>
                              <w:t>es services techniques concernés par les réseaux de chaleur et de froid</w:t>
                            </w:r>
                            <w:r>
                              <w:rPr>
                                <w:b/>
                                <w:color w:val="FFFFFF"/>
                              </w:rPr>
                              <w:t xml:space="preserve"> (</w:t>
                            </w:r>
                            <w:r w:rsidRPr="00EF0489">
                              <w:rPr>
                                <w:b/>
                                <w:color w:val="FFFFFF"/>
                              </w:rPr>
                              <w:t>Direction urbanisme et habitat</w:t>
                            </w:r>
                            <w:r>
                              <w:rPr>
                                <w:b/>
                                <w:color w:val="FFFFFF"/>
                              </w:rPr>
                              <w:t xml:space="preserve">, </w:t>
                            </w:r>
                            <w:r w:rsidRPr="00EF0489">
                              <w:rPr>
                                <w:b/>
                                <w:color w:val="FFFFFF"/>
                              </w:rPr>
                              <w:t>Direction du patrimoine</w:t>
                            </w:r>
                            <w:r>
                              <w:rPr>
                                <w:b/>
                                <w:color w:val="FFFFFF"/>
                              </w:rPr>
                              <w:t xml:space="preserve">, </w:t>
                            </w:r>
                            <w:r w:rsidRPr="00EF0489">
                              <w:rPr>
                                <w:b/>
                                <w:color w:val="FFFFFF"/>
                              </w:rPr>
                              <w:t>Direction de l’énergie et l’environnement</w:t>
                            </w:r>
                            <w:r>
                              <w:rPr>
                                <w:b/>
                                <w:color w:val="FFFFFF"/>
                              </w:rPr>
                              <w:t>), l</w:t>
                            </w:r>
                            <w:r w:rsidRPr="00EF0489">
                              <w:rPr>
                                <w:b/>
                                <w:color w:val="FFFFFF"/>
                              </w:rPr>
                              <w:t>es référents techniques de tout autre partie prenante (autre collectivité, région, DREAL, …)</w:t>
                            </w:r>
                            <w:r>
                              <w:rPr>
                                <w:b/>
                                <w:color w:val="FFFFFF"/>
                              </w:rPr>
                              <w:t>, l</w:t>
                            </w:r>
                            <w:r w:rsidRPr="00EF0489">
                              <w:rPr>
                                <w:b/>
                                <w:color w:val="FFFFFF"/>
                              </w:rPr>
                              <w:t>es référents des aménageurs et/ou agence d’urbanisme du territoire</w:t>
                            </w:r>
                            <w:r>
                              <w:rPr>
                                <w:b/>
                                <w:color w:val="FFFFFF"/>
                              </w:rPr>
                              <w:t>.</w:t>
                            </w:r>
                          </w:p>
                          <w:p w14:paraId="6DBB62B0" w14:textId="67AF6367" w:rsidR="007C60C0" w:rsidRDefault="007C60C0" w:rsidP="00635AE3">
                            <w:pPr>
                              <w:spacing w:after="120"/>
                              <w:jc w:val="left"/>
                              <w:rPr>
                                <w:b/>
                                <w:color w:val="FFFFFF"/>
                              </w:rPr>
                            </w:pPr>
                            <w:r>
                              <w:rPr>
                                <w:b/>
                                <w:color w:val="FFFFFF"/>
                              </w:rPr>
                              <w:t>Suivant le contexte local, il y aura consultation ou intégration au comité technique et au comité de pilotage des propriétaires et/ou gestionnaire de réseau de chaleur et/ou de froid présents sur le territoire ou à proximité (réseau privé ou public).</w:t>
                            </w:r>
                          </w:p>
                          <w:p w14:paraId="6EB278F9" w14:textId="77777777" w:rsidR="007C60C0" w:rsidRPr="00791692" w:rsidRDefault="007C60C0" w:rsidP="00635AE3">
                            <w:pPr>
                              <w:jc w:val="left"/>
                              <w:rPr>
                                <w:b/>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CB1D9D" id="Rectangle 51" o:spid="_x0000_s1042" style="position:absolute;left:0;text-align:left;margin-left:-1.8pt;margin-top:13.8pt;width:492.65pt;height:113.3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" fillcolor="#a69a90 [3205]" stroked="f">
                <v:textbox>
                  <w:txbxContent>
                    <w:p w14:paraId="54F1FE61" w14:textId="5E533AC2" w:rsidR="007C60C0" w:rsidRPr="00EF0489" w:rsidRDefault="007C60C0" w:rsidP="00EF0489">
                      <w:pPr>
                        <w:rPr>
                          <w:b/>
                          <w:color w:val="FFFFFF"/>
                        </w:rPr>
                      </w:pPr>
                      <w:r>
                        <w:rPr>
                          <w:b/>
                          <w:color w:val="FFFFFF"/>
                        </w:rPr>
                        <w:t>Le comité technique pourra comprendre : l</w:t>
                      </w:r>
                      <w:r w:rsidRPr="00EF0489">
                        <w:rPr>
                          <w:b/>
                          <w:color w:val="FFFFFF"/>
                        </w:rPr>
                        <w:t>es référents du maître d’ouvrage pour le projet</w:t>
                      </w:r>
                      <w:r>
                        <w:rPr>
                          <w:b/>
                          <w:color w:val="FFFFFF"/>
                        </w:rPr>
                        <w:t>, l</w:t>
                      </w:r>
                      <w:r w:rsidRPr="00EF0489">
                        <w:rPr>
                          <w:b/>
                          <w:color w:val="FFFFFF"/>
                        </w:rPr>
                        <w:t>e DGST/DST</w:t>
                      </w:r>
                      <w:r>
                        <w:rPr>
                          <w:b/>
                          <w:color w:val="FFFFFF"/>
                        </w:rPr>
                        <w:t>, l</w:t>
                      </w:r>
                      <w:r w:rsidRPr="00EF0489">
                        <w:rPr>
                          <w:b/>
                          <w:color w:val="FFFFFF"/>
                        </w:rPr>
                        <w:t>es services techniques concernés par les réseaux de chaleur et de froid</w:t>
                      </w:r>
                      <w:r>
                        <w:rPr>
                          <w:b/>
                          <w:color w:val="FFFFFF"/>
                        </w:rPr>
                        <w:t xml:space="preserve"> (</w:t>
                      </w:r>
                      <w:r w:rsidRPr="00EF0489">
                        <w:rPr>
                          <w:b/>
                          <w:color w:val="FFFFFF"/>
                        </w:rPr>
                        <w:t>Direction urbanisme et habitat</w:t>
                      </w:r>
                      <w:r>
                        <w:rPr>
                          <w:b/>
                          <w:color w:val="FFFFFF"/>
                        </w:rPr>
                        <w:t xml:space="preserve">, </w:t>
                      </w:r>
                      <w:r w:rsidRPr="00EF0489">
                        <w:rPr>
                          <w:b/>
                          <w:color w:val="FFFFFF"/>
                        </w:rPr>
                        <w:t>Direction du patrimoine</w:t>
                      </w:r>
                      <w:r>
                        <w:rPr>
                          <w:b/>
                          <w:color w:val="FFFFFF"/>
                        </w:rPr>
                        <w:t xml:space="preserve">, </w:t>
                      </w:r>
                      <w:r w:rsidRPr="00EF0489">
                        <w:rPr>
                          <w:b/>
                          <w:color w:val="FFFFFF"/>
                        </w:rPr>
                        <w:t>Direction de l’énergie et l’environnement</w:t>
                      </w:r>
                      <w:r>
                        <w:rPr>
                          <w:b/>
                          <w:color w:val="FFFFFF"/>
                        </w:rPr>
                        <w:t>), l</w:t>
                      </w:r>
                      <w:r w:rsidRPr="00EF0489">
                        <w:rPr>
                          <w:b/>
                          <w:color w:val="FFFFFF"/>
                        </w:rPr>
                        <w:t>es référents techniques de tout autre partie prenante (autre collectivité, région, DREAL, …)</w:t>
                      </w:r>
                      <w:r>
                        <w:rPr>
                          <w:b/>
                          <w:color w:val="FFFFFF"/>
                        </w:rPr>
                        <w:t>, l</w:t>
                      </w:r>
                      <w:r w:rsidRPr="00EF0489">
                        <w:rPr>
                          <w:b/>
                          <w:color w:val="FFFFFF"/>
                        </w:rPr>
                        <w:t>es référents des aménageurs et/ou agence d’urbanisme du territoire</w:t>
                      </w:r>
                      <w:r>
                        <w:rPr>
                          <w:b/>
                          <w:color w:val="FFFFFF"/>
                        </w:rPr>
                        <w:t>.</w:t>
                      </w:r>
                    </w:p>
                    <w:p w14:paraId="6DBB62B0" w14:textId="67AF6367" w:rsidR="007C60C0" w:rsidRDefault="007C60C0" w:rsidP="00635AE3">
                      <w:pPr>
                        <w:spacing w:after="120"/>
                        <w:jc w:val="left"/>
                        <w:rPr>
                          <w:b/>
                          <w:color w:val="FFFFFF"/>
                        </w:rPr>
                      </w:pPr>
                      <w:r>
                        <w:rPr>
                          <w:b/>
                          <w:color w:val="FFFFFF"/>
                        </w:rPr>
                        <w:t>Suivant le contexte local, il y aura consultation ou intégration au comité technique et au comité de pilotage des propriétaires et/ou gestionnaire de réseau de chaleur et/ou de froid présents sur le territoire ou à proximité (réseau privé ou public).</w:t>
                      </w:r>
                    </w:p>
                    <w:p w14:paraId="6EB278F9" w14:textId="77777777" w:rsidR="007C60C0" w:rsidRPr="00791692" w:rsidRDefault="007C60C0" w:rsidP="00635AE3">
                      <w:pPr>
                        <w:jc w:val="left"/>
                        <w:rPr>
                          <w:b/>
                          <w:color w:val="FFFFFF"/>
                        </w:rPr>
                      </w:pPr>
                    </w:p>
                  </w:txbxContent>
                </v:textbox>
              </v:rect>
            </w:pict>
          </mc:Fallback>
        </mc:AlternateContent>
      </w:r>
    </w:p>
    <w:p w14:paraId="057E95A4" w14:textId="7D9B59EF" w:rsidR="00EF0489" w:rsidRDefault="00EF0489" w:rsidP="00635AE3"/>
    <w:p w14:paraId="11BA361E" w14:textId="3FD450E1" w:rsidR="00EF0489" w:rsidRDefault="00EF0489" w:rsidP="00635AE3"/>
    <w:p w14:paraId="2D6E3DD3" w14:textId="77777777" w:rsidR="00EF0489" w:rsidRDefault="00EF0489" w:rsidP="00635AE3"/>
    <w:p w14:paraId="223E9805" w14:textId="2C9770A2" w:rsidR="00EF0489" w:rsidRDefault="00EF0489" w:rsidP="00635AE3"/>
    <w:p w14:paraId="745AF503" w14:textId="77777777" w:rsidR="00EF0489" w:rsidRDefault="00EF0489" w:rsidP="00635AE3"/>
    <w:p w14:paraId="39C0055C" w14:textId="77777777" w:rsidR="00EF0489" w:rsidRDefault="00EF0489" w:rsidP="00635AE3"/>
    <w:p w14:paraId="50433503" w14:textId="32745082" w:rsidR="00635AE3" w:rsidRDefault="00635AE3" w:rsidP="00635AE3">
      <w:r>
        <w:t xml:space="preserve">Le titulaire du marché aura la charge d’animer ce comité technique </w:t>
      </w:r>
      <w:r w:rsidR="008B61AD">
        <w:t>en collaboration avec</w:t>
      </w:r>
      <w:r>
        <w:t xml:space="preserve"> les référents du maître d’ouvrage. </w:t>
      </w:r>
      <w:r w:rsidR="00AE24E4">
        <w:t xml:space="preserve"> Il est prévu que le comité de pilotage se réunisse </w:t>
      </w:r>
      <w:r w:rsidR="00AE24E4" w:rsidRPr="00AE24E4">
        <w:rPr>
          <w:highlight w:val="yellow"/>
        </w:rPr>
        <w:t>xxx</w:t>
      </w:r>
      <w:r w:rsidR="00AE24E4">
        <w:t xml:space="preserve"> fois, notamment, pour une réunion intermédiaire de chacune des </w:t>
      </w:r>
      <w:r w:rsidR="00FD560E">
        <w:t>missions</w:t>
      </w:r>
      <w:r w:rsidR="00AE24E4">
        <w:t>.</w:t>
      </w:r>
    </w:p>
    <w:p w14:paraId="3D776446" w14:textId="77777777" w:rsidR="00F272AF" w:rsidRDefault="00F272AF" w:rsidP="00635AE3">
      <w:pPr>
        <w:rPr>
          <w:b/>
          <w:bCs/>
          <w:u w:val="single"/>
        </w:rPr>
      </w:pPr>
    </w:p>
    <w:bookmarkEnd w:id="17"/>
    <w:p w14:paraId="54AF0ED3" w14:textId="77777777" w:rsidR="00635AE3" w:rsidRDefault="00635AE3" w:rsidP="00635AE3">
      <w:pPr>
        <w:rPr>
          <w:b/>
          <w:bCs/>
          <w:u w:val="single"/>
        </w:rPr>
      </w:pPr>
      <w:r w:rsidRPr="000D5CE7">
        <w:rPr>
          <w:b/>
          <w:bCs/>
          <w:u w:val="single"/>
        </w:rPr>
        <w:lastRenderedPageBreak/>
        <w:t>Comité de pilotage</w:t>
      </w:r>
    </w:p>
    <w:p w14:paraId="5AD88EF1" w14:textId="0C2205FF" w:rsidR="00635AE3" w:rsidRDefault="00263FFC" w:rsidP="00635AE3">
      <w:r>
        <w:t>L</w:t>
      </w:r>
      <w:r w:rsidR="00635AE3" w:rsidRPr="005669CC">
        <w:t xml:space="preserve">e Comité </w:t>
      </w:r>
      <w:r w:rsidR="00635AE3">
        <w:t>de Pilotage sera réuni afin d’assurer la concertation entre les différentes parties prenantes tout au long de</w:t>
      </w:r>
      <w:r w:rsidR="00C376F3">
        <w:t>s</w:t>
      </w:r>
      <w:r w:rsidR="00635AE3">
        <w:t xml:space="preserve"> étude</w:t>
      </w:r>
      <w:r w:rsidR="00C376F3">
        <w:t>s</w:t>
      </w:r>
      <w:r w:rsidR="00635AE3">
        <w:t xml:space="preserve">. Son rôle sera de proposer et de valider les </w:t>
      </w:r>
      <w:r>
        <w:t xml:space="preserve">scénarios à approfondir </w:t>
      </w:r>
      <w:proofErr w:type="gramStart"/>
      <w:r>
        <w:t>suite à</w:t>
      </w:r>
      <w:proofErr w:type="gramEnd"/>
      <w:r>
        <w:t xml:space="preserve"> la </w:t>
      </w:r>
      <w:r w:rsidR="00C376F3">
        <w:t xml:space="preserve">mission </w:t>
      </w:r>
      <w:r>
        <w:t>1 mais également de valider le plan d’action proposé</w:t>
      </w:r>
      <w:r w:rsidR="006D2D7D">
        <w:t xml:space="preserve"> dans le cadre de la mission 2</w:t>
      </w:r>
      <w:r w:rsidR="00635AE3">
        <w:t xml:space="preserve">. </w:t>
      </w:r>
    </w:p>
    <w:p w14:paraId="72FA61C7" w14:textId="00DC747C" w:rsidR="00635AE3" w:rsidRDefault="00635AE3" w:rsidP="00635AE3">
      <w:r>
        <w:t>Ce comité de pilotage comprendra :</w:t>
      </w:r>
    </w:p>
    <w:p w14:paraId="199DFFD8" w14:textId="1271C14F" w:rsidR="00EF0489" w:rsidRPr="00EF0489" w:rsidRDefault="00EF0489" w:rsidP="00C87BA9">
      <w:pPr>
        <w:pStyle w:val="Paragraphedeliste"/>
        <w:numPr>
          <w:ilvl w:val="0"/>
          <w:numId w:val="30"/>
        </w:numPr>
        <w:rPr>
          <w:highlight w:val="yellow"/>
        </w:rPr>
      </w:pPr>
      <w:r w:rsidRPr="00EF0489">
        <w:rPr>
          <w:highlight w:val="yellow"/>
        </w:rPr>
        <w:t>XXX</w:t>
      </w:r>
    </w:p>
    <w:p w14:paraId="05EA0917" w14:textId="491297D1" w:rsidR="00EF0489" w:rsidRDefault="00913088" w:rsidP="00C87BA9">
      <w:pPr>
        <w:pStyle w:val="Paragraphedeliste"/>
        <w:numPr>
          <w:ilvl w:val="0"/>
          <w:numId w:val="30"/>
        </w:numPr>
        <w:rPr>
          <w:highlight w:val="yellow"/>
        </w:rPr>
      </w:pPr>
      <w:r>
        <w:rPr>
          <w:rFonts w:cs="Arial"/>
          <w:noProof/>
          <w:szCs w:val="22"/>
        </w:rPr>
        <mc:AlternateContent>
          <mc:Choice Requires="wps">
            <w:drawing>
              <wp:anchor distT="0" distB="0" distL="114300" distR="114300" simplePos="0" relativeHeight="251754496" behindDoc="0" locked="0" layoutInCell="1" allowOverlap="1" wp14:anchorId="7F0AB871" wp14:editId="531FDB30">
                <wp:simplePos x="0" y="0"/>
                <wp:positionH relativeFrom="column">
                  <wp:posOffset>-65405</wp:posOffset>
                </wp:positionH>
                <wp:positionV relativeFrom="paragraph">
                  <wp:posOffset>154305</wp:posOffset>
                </wp:positionV>
                <wp:extent cx="6256655" cy="1236345"/>
                <wp:effectExtent l="0" t="0" r="4445" b="0"/>
                <wp:wrapNone/>
                <wp:docPr id="52" name="Rectangle 52"/>
                <wp:cNvGraphicFramePr/>
                <a:graphic xmlns:a="http://schemas.openxmlformats.org/drawingml/2006/main">
                  <a:graphicData uri="http://schemas.microsoft.com/office/word/2010/wordprocessingShape">
                    <wps:wsp>
                      <wps:cNvSpPr/>
                      <wps:spPr>
                        <a:xfrm>
                          <a:off x="0" y="0"/>
                          <a:ext cx="6256655" cy="1236345"/>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3CAA3C72" w14:textId="5FEBE625" w:rsidR="007C60C0" w:rsidRPr="00EF0489" w:rsidRDefault="007C60C0" w:rsidP="00EF0489">
                            <w:pPr>
                              <w:rPr>
                                <w:b/>
                                <w:color w:val="FFFFFF"/>
                              </w:rPr>
                            </w:pPr>
                            <w:r w:rsidRPr="00EF0489">
                              <w:rPr>
                                <w:b/>
                                <w:color w:val="FFFFFF"/>
                              </w:rPr>
                              <w:t>Le comité de pilotage pour</w:t>
                            </w:r>
                            <w:r>
                              <w:rPr>
                                <w:b/>
                                <w:color w:val="FFFFFF"/>
                              </w:rPr>
                              <w:t>ra</w:t>
                            </w:r>
                            <w:r w:rsidRPr="00EF0489">
                              <w:rPr>
                                <w:b/>
                                <w:color w:val="FFFFFF"/>
                              </w:rPr>
                              <w:t xml:space="preserve"> comprendre : Le Comité technique, Les élus, le DGA/DGS référent, les représentants des abonnés potentiels, l’ADEME, l’ANRU, les représentant de toute autre partie prenante (autre collectivité, syndicat, région, département, DREAL, …)</w:t>
                            </w:r>
                          </w:p>
                          <w:p w14:paraId="7C5B1670" w14:textId="104CC9A7" w:rsidR="007C60C0" w:rsidRPr="00055BBD" w:rsidRDefault="007C60C0" w:rsidP="00635AE3">
                            <w:pPr>
                              <w:rPr>
                                <w:b/>
                                <w:color w:val="FFFFFF"/>
                              </w:rPr>
                            </w:pPr>
                            <w:r w:rsidRPr="00055BBD">
                              <w:rPr>
                                <w:b/>
                                <w:color w:val="FFFFFF"/>
                              </w:rPr>
                              <w:t>En outre, il est l’occasion d’expliquer à l’ensemble des membres du comité de pilotage pourquoi le</w:t>
                            </w:r>
                            <w:r>
                              <w:rPr>
                                <w:b/>
                                <w:color w:val="FFFFFF"/>
                              </w:rPr>
                              <w:t>s tenants et aboutissants de l’étude et d</w:t>
                            </w:r>
                            <w:r w:rsidRPr="00055BBD">
                              <w:rPr>
                                <w:b/>
                                <w:color w:val="FFFFFF"/>
                              </w:rPr>
                              <w:t xml:space="preserve">e </w:t>
                            </w:r>
                            <w:proofErr w:type="spellStart"/>
                            <w:r w:rsidRPr="00055BBD">
                              <w:rPr>
                                <w:b/>
                                <w:color w:val="FFFFFF"/>
                              </w:rPr>
                              <w:t>co-construire</w:t>
                            </w:r>
                            <w:proofErr w:type="spellEnd"/>
                            <w:r w:rsidRPr="00055BBD">
                              <w:rPr>
                                <w:b/>
                                <w:color w:val="FFFFFF"/>
                              </w:rPr>
                              <w:t xml:space="preserve"> </w:t>
                            </w:r>
                            <w:r>
                              <w:rPr>
                                <w:b/>
                                <w:color w:val="FFFFFF"/>
                              </w:rPr>
                              <w:t>les scénarios de déploiement des réseaux de chaleur et/ou de froid sur le territoire. Ils seront d’autant plus moteur s’ils se sentent impliqués et s’ils s’approprient le projet.</w:t>
                            </w:r>
                          </w:p>
                          <w:p w14:paraId="4D78B73B" w14:textId="77777777" w:rsidR="007C60C0" w:rsidRDefault="007C60C0" w:rsidP="00635AE3">
                            <w:pPr>
                              <w:jc w:val="left"/>
                              <w:rPr>
                                <w:b/>
                                <w:color w:val="FFFFFF"/>
                              </w:rPr>
                            </w:pPr>
                          </w:p>
                          <w:p w14:paraId="2B1A25AE" w14:textId="77777777" w:rsidR="007C60C0" w:rsidRPr="00791692" w:rsidRDefault="007C60C0" w:rsidP="00635AE3">
                            <w:pPr>
                              <w:jc w:val="left"/>
                              <w:rPr>
                                <w:b/>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0AB871" id="Rectangle 52" o:spid="_x0000_s1043" style="position:absolute;left:0;text-align:left;margin-left:-5.15pt;margin-top:12.15pt;width:492.65pt;height:97.3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" fillcolor="#a69a90 [3205]" stroked="f">
                <v:textbox>
                  <w:txbxContent>
                    <w:p w14:paraId="3CAA3C72" w14:textId="5FEBE625" w:rsidR="007C60C0" w:rsidRPr="00EF0489" w:rsidRDefault="007C60C0" w:rsidP="00EF0489">
                      <w:pPr>
                        <w:rPr>
                          <w:b/>
                          <w:color w:val="FFFFFF"/>
                        </w:rPr>
                      </w:pPr>
                      <w:r w:rsidRPr="00EF0489">
                        <w:rPr>
                          <w:b/>
                          <w:color w:val="FFFFFF"/>
                        </w:rPr>
                        <w:t>Le comité de pilotage pour</w:t>
                      </w:r>
                      <w:r>
                        <w:rPr>
                          <w:b/>
                          <w:color w:val="FFFFFF"/>
                        </w:rPr>
                        <w:t>ra</w:t>
                      </w:r>
                      <w:r w:rsidRPr="00EF0489">
                        <w:rPr>
                          <w:b/>
                          <w:color w:val="FFFFFF"/>
                        </w:rPr>
                        <w:t xml:space="preserve"> comprendre : Le Comité technique, Les élus, le DGA/DGS référent, les représentants des abonnés potentiels, l’ADEME, l’ANRU, les représentant de toute autre partie prenante (autre collectivité, syndicat, région, département, DREAL, …)</w:t>
                      </w:r>
                    </w:p>
                    <w:p w14:paraId="7C5B1670" w14:textId="104CC9A7" w:rsidR="007C60C0" w:rsidRPr="00055BBD" w:rsidRDefault="007C60C0" w:rsidP="00635AE3">
                      <w:pPr>
                        <w:rPr>
                          <w:b/>
                          <w:color w:val="FFFFFF"/>
                        </w:rPr>
                      </w:pPr>
                      <w:r w:rsidRPr="00055BBD">
                        <w:rPr>
                          <w:b/>
                          <w:color w:val="FFFFFF"/>
                        </w:rPr>
                        <w:t>En outre, il est l’occasion d’expliquer à l’ensemble des membres du comité de pilotage pourquoi le</w:t>
                      </w:r>
                      <w:r>
                        <w:rPr>
                          <w:b/>
                          <w:color w:val="FFFFFF"/>
                        </w:rPr>
                        <w:t>s tenants et aboutissants de l’étude et d</w:t>
                      </w:r>
                      <w:r w:rsidRPr="00055BBD">
                        <w:rPr>
                          <w:b/>
                          <w:color w:val="FFFFFF"/>
                        </w:rPr>
                        <w:t xml:space="preserve">e </w:t>
                      </w:r>
                      <w:proofErr w:type="spellStart"/>
                      <w:r w:rsidRPr="00055BBD">
                        <w:rPr>
                          <w:b/>
                          <w:color w:val="FFFFFF"/>
                        </w:rPr>
                        <w:t>co-construire</w:t>
                      </w:r>
                      <w:proofErr w:type="spellEnd"/>
                      <w:r w:rsidRPr="00055BBD">
                        <w:rPr>
                          <w:b/>
                          <w:color w:val="FFFFFF"/>
                        </w:rPr>
                        <w:t xml:space="preserve"> </w:t>
                      </w:r>
                      <w:r>
                        <w:rPr>
                          <w:b/>
                          <w:color w:val="FFFFFF"/>
                        </w:rPr>
                        <w:t>les scénarios de déploiement des réseaux de chaleur et/ou de froid sur le territoire. Ils seront d’autant plus moteur s’ils se sentent impliqués et s’ils s’approprient le projet.</w:t>
                      </w:r>
                    </w:p>
                    <w:p w14:paraId="4D78B73B" w14:textId="77777777" w:rsidR="007C60C0" w:rsidRDefault="007C60C0" w:rsidP="00635AE3">
                      <w:pPr>
                        <w:jc w:val="left"/>
                        <w:rPr>
                          <w:b/>
                          <w:color w:val="FFFFFF"/>
                        </w:rPr>
                      </w:pPr>
                    </w:p>
                    <w:p w14:paraId="2B1A25AE" w14:textId="77777777" w:rsidR="007C60C0" w:rsidRPr="00791692" w:rsidRDefault="007C60C0" w:rsidP="00635AE3">
                      <w:pPr>
                        <w:jc w:val="left"/>
                        <w:rPr>
                          <w:b/>
                          <w:color w:val="FFFFFF"/>
                        </w:rPr>
                      </w:pPr>
                    </w:p>
                  </w:txbxContent>
                </v:textbox>
              </v:rect>
            </w:pict>
          </mc:Fallback>
        </mc:AlternateContent>
      </w:r>
      <w:r w:rsidR="00EF0489" w:rsidRPr="00EF0489">
        <w:rPr>
          <w:highlight w:val="yellow"/>
        </w:rPr>
        <w:t>XXX</w:t>
      </w:r>
    </w:p>
    <w:p w14:paraId="0DBEDF0D" w14:textId="3B4B0BDB" w:rsidR="00EF0489" w:rsidRPr="00EF0489" w:rsidRDefault="00EF0489" w:rsidP="00EF0489">
      <w:pPr>
        <w:pStyle w:val="Paragraphedeliste"/>
        <w:numPr>
          <w:ilvl w:val="0"/>
          <w:numId w:val="0"/>
        </w:numPr>
        <w:ind w:left="720"/>
        <w:rPr>
          <w:highlight w:val="yellow"/>
        </w:rPr>
      </w:pPr>
    </w:p>
    <w:p w14:paraId="27FBBDA4" w14:textId="0612BAF4" w:rsidR="00EF0489" w:rsidRDefault="00EF0489" w:rsidP="00635AE3"/>
    <w:p w14:paraId="45425901" w14:textId="61B72C02" w:rsidR="00EF0489" w:rsidRDefault="00EF0489" w:rsidP="00635AE3"/>
    <w:p w14:paraId="205580AB" w14:textId="4F5FBBE4" w:rsidR="00EF0489" w:rsidRDefault="00EF0489" w:rsidP="00635AE3"/>
    <w:p w14:paraId="26B7F684" w14:textId="0E4EE233" w:rsidR="00EF0489" w:rsidRDefault="00EF0489" w:rsidP="00635AE3"/>
    <w:p w14:paraId="01D9C4D1" w14:textId="666B7233" w:rsidR="00635AE3" w:rsidRDefault="00635AE3" w:rsidP="00635AE3">
      <w:r>
        <w:t>Le titulaire de la mission sera force de proposition, le cas échéant, pour compléter le comité de pilotage en vue d’optimiser la concertation</w:t>
      </w:r>
      <w:r w:rsidR="00263FFC">
        <w:t>, gage de réussite du proje</w:t>
      </w:r>
      <w:r>
        <w:t xml:space="preserve">t </w:t>
      </w:r>
      <w:r w:rsidR="00263FFC">
        <w:t>de/des réseau(x)</w:t>
      </w:r>
      <w:r>
        <w:t xml:space="preserve"> de chaleur et</w:t>
      </w:r>
      <w:r w:rsidR="00263FFC">
        <w:t>/ou</w:t>
      </w:r>
      <w:r>
        <w:t xml:space="preserve"> de froid.</w:t>
      </w:r>
    </w:p>
    <w:p w14:paraId="1A6038A8" w14:textId="5B133791" w:rsidR="00635AE3" w:rsidRDefault="00635AE3" w:rsidP="00635AE3">
      <w:pPr>
        <w:rPr>
          <w:b/>
          <w:bCs/>
          <w:u w:val="single"/>
        </w:rPr>
      </w:pPr>
      <w:r>
        <w:t xml:space="preserve">Le titulaire du marché aura la charge d’animer ce comité de pilotage en association avec les référents du maître d’ouvrage. </w:t>
      </w:r>
      <w:r w:rsidR="00AE24E4">
        <w:t xml:space="preserve">Il est prévu que le comité de pilotage se réunisse </w:t>
      </w:r>
      <w:r w:rsidR="00AE24E4" w:rsidRPr="00AE24E4">
        <w:rPr>
          <w:highlight w:val="yellow"/>
        </w:rPr>
        <w:t>xxx</w:t>
      </w:r>
      <w:r w:rsidR="00AE24E4">
        <w:t xml:space="preserve"> fois, notamment, à la fin de la </w:t>
      </w:r>
      <w:r w:rsidR="00C376F3">
        <w:t>mission</w:t>
      </w:r>
      <w:r w:rsidR="00AE24E4">
        <w:t xml:space="preserve"> 1 et à la fin de l</w:t>
      </w:r>
      <w:r w:rsidR="006D2D7D">
        <w:t>a mission 2.</w:t>
      </w:r>
    </w:p>
    <w:p w14:paraId="786A3762" w14:textId="29355813" w:rsidR="00635AE3" w:rsidRDefault="00635AE3" w:rsidP="00F97EAD">
      <w:pPr>
        <w:pStyle w:val="Titre2"/>
      </w:pPr>
      <w:bookmarkStart w:id="21" w:name="_Toc151646328"/>
      <w:bookmarkStart w:id="22" w:name="_Toc151646449"/>
      <w:r>
        <w:t>Contexte et enjeux de la mission</w:t>
      </w:r>
      <w:bookmarkEnd w:id="21"/>
      <w:bookmarkEnd w:id="22"/>
      <w:r>
        <w:t xml:space="preserve"> </w:t>
      </w:r>
    </w:p>
    <w:p w14:paraId="5B781F23" w14:textId="68B0051D" w:rsidR="00913088" w:rsidRDefault="00635AE3" w:rsidP="00474066">
      <w:pPr>
        <w:rPr>
          <w:rFonts w:ascii="Gravity" w:eastAsiaTheme="majorEastAsia" w:hAnsi="Gravity" w:cstheme="majorBidi"/>
          <w:b/>
          <w:color w:val="E3341B" w:themeColor="text2"/>
          <w:sz w:val="52"/>
          <w:szCs w:val="32"/>
        </w:rPr>
      </w:pPr>
      <w:r w:rsidRPr="0021284C">
        <w:rPr>
          <w:b/>
          <w:bCs/>
          <w:u w:val="single"/>
        </w:rPr>
        <w:t>Contexte</w:t>
      </w:r>
      <w:r>
        <w:rPr>
          <w:rFonts w:cs="Arial"/>
          <w:noProof/>
          <w:szCs w:val="22"/>
          <w:lang w:eastAsia="fr-FR" w:bidi="ar-SA"/>
        </w:rPr>
        <mc:AlternateContent>
          <mc:Choice Requires="wps">
            <w:drawing>
              <wp:inline distT="0" distB="0" distL="0" distR="0" wp14:anchorId="59DAC187" wp14:editId="22E84B8B">
                <wp:extent cx="6193155" cy="1862667"/>
                <wp:effectExtent l="0" t="0" r="4445" b="4445"/>
                <wp:docPr id="53" name="Rectangle 53"/>
                <wp:cNvGraphicFramePr/>
                <a:graphic xmlns:a="http://schemas.openxmlformats.org/drawingml/2006/main">
                  <a:graphicData uri="http://schemas.microsoft.com/office/word/2010/wordprocessingShape">
                    <wps:wsp>
                      <wps:cNvSpPr/>
                      <wps:spPr>
                        <a:xfrm>
                          <a:off x="0" y="0"/>
                          <a:ext cx="6193155" cy="1862667"/>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43BD3720" w14:textId="15F9564F" w:rsidR="007C60C0" w:rsidRDefault="007C60C0" w:rsidP="00B01948">
                            <w:pPr>
                              <w:rPr>
                                <w:b/>
                                <w:color w:val="FFFFFF"/>
                              </w:rPr>
                            </w:pPr>
                            <w:r>
                              <w:rPr>
                                <w:b/>
                                <w:color w:val="FFFFFF"/>
                              </w:rPr>
                              <w:t>Il s’agit de présenter le contexte de la réalisation des prestations d’Assistance à Maîtrise d’Ouvrage pour les études préalables à la création de réseaux de chaleur</w:t>
                            </w:r>
                            <w:r w:rsidR="00FB618D">
                              <w:rPr>
                                <w:b/>
                                <w:color w:val="FFFFFF"/>
                              </w:rPr>
                              <w:t xml:space="preserve"> et de </w:t>
                            </w:r>
                            <w:r w:rsidR="00AF7679">
                              <w:rPr>
                                <w:b/>
                                <w:color w:val="FFFFFF"/>
                              </w:rPr>
                              <w:t>froid, objet</w:t>
                            </w:r>
                            <w:r>
                              <w:rPr>
                                <w:b/>
                                <w:color w:val="FFFFFF"/>
                              </w:rPr>
                              <w:t xml:space="preserve"> du marché. Parmi les éléments à aborder, il est opportun de préciser : </w:t>
                            </w:r>
                          </w:p>
                          <w:p w14:paraId="77875A0A" w14:textId="4914A81B" w:rsidR="007C60C0" w:rsidRDefault="007C60C0" w:rsidP="00C87BA9">
                            <w:pPr>
                              <w:pStyle w:val="Paragraphedeliste"/>
                              <w:numPr>
                                <w:ilvl w:val="0"/>
                                <w:numId w:val="21"/>
                              </w:numPr>
                              <w:rPr>
                                <w:b/>
                                <w:color w:val="FFFFFF"/>
                              </w:rPr>
                            </w:pPr>
                            <w:proofErr w:type="gramStart"/>
                            <w:r>
                              <w:rPr>
                                <w:b/>
                                <w:color w:val="FFFFFF"/>
                              </w:rPr>
                              <w:t>q</w:t>
                            </w:r>
                            <w:r w:rsidRPr="00263FFC">
                              <w:rPr>
                                <w:b/>
                                <w:color w:val="FFFFFF"/>
                              </w:rPr>
                              <w:t>u’il</w:t>
                            </w:r>
                            <w:proofErr w:type="gramEnd"/>
                            <w:r w:rsidRPr="00263FFC">
                              <w:rPr>
                                <w:b/>
                                <w:color w:val="FFFFFF"/>
                              </w:rPr>
                              <w:t xml:space="preserve"> s’agit d’une démarche volontaire</w:t>
                            </w:r>
                          </w:p>
                          <w:p w14:paraId="3881F5AA" w14:textId="47C8ACC5" w:rsidR="007C60C0" w:rsidRPr="00263FFC" w:rsidRDefault="007C60C0" w:rsidP="00C87BA9">
                            <w:pPr>
                              <w:pStyle w:val="Paragraphedeliste"/>
                              <w:numPr>
                                <w:ilvl w:val="0"/>
                                <w:numId w:val="21"/>
                              </w:numPr>
                              <w:rPr>
                                <w:b/>
                                <w:color w:val="FFFFFF"/>
                              </w:rPr>
                            </w:pPr>
                            <w:proofErr w:type="gramStart"/>
                            <w:r>
                              <w:rPr>
                                <w:b/>
                                <w:color w:val="FFFFFF"/>
                              </w:rPr>
                              <w:t>dans</w:t>
                            </w:r>
                            <w:proofErr w:type="gramEnd"/>
                            <w:r>
                              <w:rPr>
                                <w:b/>
                                <w:color w:val="FFFFFF"/>
                              </w:rPr>
                              <w:t xml:space="preserve"> quel cadre elle s’inscrit (action PCAET, volonté de la commune ou de l’EPCI, …) et de faire le lien avec les documents de planification énergétique (PCAET, schéma directeur des énergies…)</w:t>
                            </w:r>
                          </w:p>
                          <w:p w14:paraId="025BF7FE" w14:textId="6D8B14B5" w:rsidR="007C60C0" w:rsidRDefault="007C60C0" w:rsidP="00C87BA9">
                            <w:pPr>
                              <w:pStyle w:val="Paragraphedeliste"/>
                              <w:numPr>
                                <w:ilvl w:val="0"/>
                                <w:numId w:val="21"/>
                              </w:numPr>
                              <w:rPr>
                                <w:b/>
                                <w:color w:val="FFFFFF"/>
                              </w:rPr>
                            </w:pPr>
                            <w:proofErr w:type="gramStart"/>
                            <w:r>
                              <w:rPr>
                                <w:b/>
                                <w:color w:val="FFFFFF"/>
                              </w:rPr>
                              <w:t>les</w:t>
                            </w:r>
                            <w:proofErr w:type="gramEnd"/>
                            <w:r>
                              <w:rPr>
                                <w:b/>
                                <w:color w:val="FFFFFF"/>
                              </w:rPr>
                              <w:t xml:space="preserve"> ambitions sur le taux d’EnR&amp;R et les émissions de GES de la planification énergétique du territoire et que les réseaux de chaleur peuvent participer à l’atteinte des objectifs</w:t>
                            </w:r>
                          </w:p>
                          <w:p w14:paraId="1D458E1D" w14:textId="0C25ADC3" w:rsidR="007C60C0" w:rsidRDefault="007C60C0" w:rsidP="00C87BA9">
                            <w:pPr>
                              <w:pStyle w:val="Paragraphedeliste"/>
                              <w:numPr>
                                <w:ilvl w:val="0"/>
                                <w:numId w:val="21"/>
                              </w:numPr>
                              <w:rPr>
                                <w:b/>
                                <w:color w:val="FFFFFF"/>
                              </w:rPr>
                            </w:pPr>
                            <w:proofErr w:type="gramStart"/>
                            <w:r>
                              <w:rPr>
                                <w:b/>
                                <w:color w:val="FFFFFF"/>
                              </w:rPr>
                              <w:t>les</w:t>
                            </w:r>
                            <w:proofErr w:type="gramEnd"/>
                            <w:r>
                              <w:rPr>
                                <w:b/>
                                <w:color w:val="FFFFFF"/>
                              </w:rPr>
                              <w:t xml:space="preserve"> éventuels de réseaux existants (réseaux techniques, SPIC, réseaux privés, …)</w:t>
                            </w:r>
                          </w:p>
                          <w:p w14:paraId="1069A2EA" w14:textId="7512893F" w:rsidR="007C60C0" w:rsidRDefault="007C60C0" w:rsidP="00C87BA9">
                            <w:pPr>
                              <w:pStyle w:val="Paragraphedeliste"/>
                              <w:numPr>
                                <w:ilvl w:val="0"/>
                                <w:numId w:val="21"/>
                              </w:numPr>
                              <w:rPr>
                                <w:b/>
                                <w:color w:val="FFFFFF"/>
                              </w:rPr>
                            </w:pPr>
                            <w:proofErr w:type="gramStart"/>
                            <w:r>
                              <w:rPr>
                                <w:b/>
                                <w:color w:val="FFFFFF"/>
                              </w:rPr>
                              <w:t>les</w:t>
                            </w:r>
                            <w:proofErr w:type="gramEnd"/>
                            <w:r>
                              <w:rPr>
                                <w:b/>
                                <w:color w:val="FFFFFF"/>
                              </w:rPr>
                              <w:t xml:space="preserve"> réflexions et éventuelles pré-études déjà réalisées et ayant motivé le lancement de l’étude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9DAC187" id="Rectangle 53" o:spid="_x0000_s1044" style="width:487.65pt;height:146.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" fillcolor="#a69a90 [3205]" stroked="f">
                <v:textbox>
                  <w:txbxContent>
                    <w:p w14:paraId="43BD3720" w14:textId="15F9564F" w:rsidR="007C60C0" w:rsidRDefault="007C60C0" w:rsidP="00B01948">
                      <w:pPr>
                        <w:rPr>
                          <w:b/>
                          <w:color w:val="FFFFFF"/>
                        </w:rPr>
                      </w:pPr>
                      <w:r>
                        <w:rPr>
                          <w:b/>
                          <w:color w:val="FFFFFF"/>
                        </w:rPr>
                        <w:t>Il s’agit de présenter le contexte de la réalisation des prestations d’Assistance à Maîtrise d’Ouvrage pour les études préalables à la création de réseaux de chaleur</w:t>
                      </w:r>
                      <w:r w:rsidR="00FB618D">
                        <w:rPr>
                          <w:b/>
                          <w:color w:val="FFFFFF"/>
                        </w:rPr>
                        <w:t xml:space="preserve"> et de </w:t>
                      </w:r>
                      <w:r w:rsidR="00AF7679">
                        <w:rPr>
                          <w:b/>
                          <w:color w:val="FFFFFF"/>
                        </w:rPr>
                        <w:t>froid, objet</w:t>
                      </w:r>
                      <w:r>
                        <w:rPr>
                          <w:b/>
                          <w:color w:val="FFFFFF"/>
                        </w:rPr>
                        <w:t xml:space="preserve"> du marché. Parmi les éléments à aborder, il est opportun de préciser : </w:t>
                      </w:r>
                    </w:p>
                    <w:p w14:paraId="77875A0A" w14:textId="4914A81B" w:rsidR="007C60C0" w:rsidRDefault="007C60C0" w:rsidP="00C87BA9">
                      <w:pPr>
                        <w:pStyle w:val="Paragraphedeliste"/>
                        <w:numPr>
                          <w:ilvl w:val="0"/>
                          <w:numId w:val="21"/>
                        </w:numPr>
                        <w:rPr>
                          <w:b/>
                          <w:color w:val="FFFFFF"/>
                        </w:rPr>
                      </w:pPr>
                      <w:proofErr w:type="gramStart"/>
                      <w:r>
                        <w:rPr>
                          <w:b/>
                          <w:color w:val="FFFFFF"/>
                        </w:rPr>
                        <w:t>q</w:t>
                      </w:r>
                      <w:r w:rsidRPr="00263FFC">
                        <w:rPr>
                          <w:b/>
                          <w:color w:val="FFFFFF"/>
                        </w:rPr>
                        <w:t>u’il</w:t>
                      </w:r>
                      <w:proofErr w:type="gramEnd"/>
                      <w:r w:rsidRPr="00263FFC">
                        <w:rPr>
                          <w:b/>
                          <w:color w:val="FFFFFF"/>
                        </w:rPr>
                        <w:t xml:space="preserve"> s’agit d’une démarche volontaire</w:t>
                      </w:r>
                    </w:p>
                    <w:p w14:paraId="3881F5AA" w14:textId="47C8ACC5" w:rsidR="007C60C0" w:rsidRPr="00263FFC" w:rsidRDefault="007C60C0" w:rsidP="00C87BA9">
                      <w:pPr>
                        <w:pStyle w:val="Paragraphedeliste"/>
                        <w:numPr>
                          <w:ilvl w:val="0"/>
                          <w:numId w:val="21"/>
                        </w:numPr>
                        <w:rPr>
                          <w:b/>
                          <w:color w:val="FFFFFF"/>
                        </w:rPr>
                      </w:pPr>
                      <w:proofErr w:type="gramStart"/>
                      <w:r>
                        <w:rPr>
                          <w:b/>
                          <w:color w:val="FFFFFF"/>
                        </w:rPr>
                        <w:t>dans</w:t>
                      </w:r>
                      <w:proofErr w:type="gramEnd"/>
                      <w:r>
                        <w:rPr>
                          <w:b/>
                          <w:color w:val="FFFFFF"/>
                        </w:rPr>
                        <w:t xml:space="preserve"> quel cadre elle s’inscrit (action PCAET, volonté de la commune ou de l’EPCI, …) et de faire le lien avec les documents de planification énergétique (PCAET, schéma directeur des énergies…)</w:t>
                      </w:r>
                    </w:p>
                    <w:p w14:paraId="025BF7FE" w14:textId="6D8B14B5" w:rsidR="007C60C0" w:rsidRDefault="007C60C0" w:rsidP="00C87BA9">
                      <w:pPr>
                        <w:pStyle w:val="Paragraphedeliste"/>
                        <w:numPr>
                          <w:ilvl w:val="0"/>
                          <w:numId w:val="21"/>
                        </w:numPr>
                        <w:rPr>
                          <w:b/>
                          <w:color w:val="FFFFFF"/>
                        </w:rPr>
                      </w:pPr>
                      <w:proofErr w:type="gramStart"/>
                      <w:r>
                        <w:rPr>
                          <w:b/>
                          <w:color w:val="FFFFFF"/>
                        </w:rPr>
                        <w:t>les</w:t>
                      </w:r>
                      <w:proofErr w:type="gramEnd"/>
                      <w:r>
                        <w:rPr>
                          <w:b/>
                          <w:color w:val="FFFFFF"/>
                        </w:rPr>
                        <w:t xml:space="preserve"> ambitions sur le taux d’EnR&amp;R et les émissions de GES de la planification énergétique du territoire et que les réseaux de chaleur peuvent participer à l’atteinte des objectifs</w:t>
                      </w:r>
                    </w:p>
                    <w:p w14:paraId="1D458E1D" w14:textId="0C25ADC3" w:rsidR="007C60C0" w:rsidRDefault="007C60C0" w:rsidP="00C87BA9">
                      <w:pPr>
                        <w:pStyle w:val="Paragraphedeliste"/>
                        <w:numPr>
                          <w:ilvl w:val="0"/>
                          <w:numId w:val="21"/>
                        </w:numPr>
                        <w:rPr>
                          <w:b/>
                          <w:color w:val="FFFFFF"/>
                        </w:rPr>
                      </w:pPr>
                      <w:proofErr w:type="gramStart"/>
                      <w:r>
                        <w:rPr>
                          <w:b/>
                          <w:color w:val="FFFFFF"/>
                        </w:rPr>
                        <w:t>les</w:t>
                      </w:r>
                      <w:proofErr w:type="gramEnd"/>
                      <w:r>
                        <w:rPr>
                          <w:b/>
                          <w:color w:val="FFFFFF"/>
                        </w:rPr>
                        <w:t xml:space="preserve"> éventuels de réseaux existants (réseaux techniques, SPIC, réseaux privés, …)</w:t>
                      </w:r>
                    </w:p>
                    <w:p w14:paraId="1069A2EA" w14:textId="7512893F" w:rsidR="007C60C0" w:rsidRDefault="007C60C0" w:rsidP="00C87BA9">
                      <w:pPr>
                        <w:pStyle w:val="Paragraphedeliste"/>
                        <w:numPr>
                          <w:ilvl w:val="0"/>
                          <w:numId w:val="21"/>
                        </w:numPr>
                        <w:rPr>
                          <w:b/>
                          <w:color w:val="FFFFFF"/>
                        </w:rPr>
                      </w:pPr>
                      <w:proofErr w:type="gramStart"/>
                      <w:r>
                        <w:rPr>
                          <w:b/>
                          <w:color w:val="FFFFFF"/>
                        </w:rPr>
                        <w:t>les</w:t>
                      </w:r>
                      <w:proofErr w:type="gramEnd"/>
                      <w:r>
                        <w:rPr>
                          <w:b/>
                          <w:color w:val="FFFFFF"/>
                        </w:rPr>
                        <w:t xml:space="preserve"> réflexions et éventuelles pré-études déjà réalisées et ayant motivé le lancement de l’étude</w:t>
                      </w:r>
                    </w:p>
                  </w:txbxContent>
                </v:textbox>
                <w10:anchorlock/>
              </v:rect>
            </w:pict>
          </mc:Fallback>
        </mc:AlternateContent>
      </w:r>
      <w:r w:rsidR="009D2AE9" w:rsidRPr="0021284C">
        <w:rPr>
          <w:b/>
          <w:bCs/>
          <w:u w:val="single"/>
        </w:rPr>
        <w:t>Enjeux</w:t>
      </w:r>
      <w:r w:rsidR="00913088" w:rsidRPr="009E77E2">
        <w:rPr>
          <w:rFonts w:cs="Arial"/>
          <w:noProof/>
          <w:szCs w:val="22"/>
          <w:lang w:eastAsia="fr-FR" w:bidi="ar-SA"/>
        </w:rPr>
        <mc:AlternateContent>
          <mc:Choice Requires="wps">
            <w:drawing>
              <wp:inline distT="0" distB="0" distL="0" distR="0" wp14:anchorId="6383D94F" wp14:editId="6847FBA6">
                <wp:extent cx="6193155" cy="2174240"/>
                <wp:effectExtent l="0" t="0" r="4445" b="0"/>
                <wp:docPr id="54" name="Rectangle 54"/>
                <wp:cNvGraphicFramePr/>
                <a:graphic xmlns:a="http://schemas.openxmlformats.org/drawingml/2006/main">
                  <a:graphicData uri="http://schemas.microsoft.com/office/word/2010/wordprocessingShape">
                    <wps:wsp>
                      <wps:cNvSpPr/>
                      <wps:spPr>
                        <a:xfrm>
                          <a:off x="0" y="0"/>
                          <a:ext cx="6193155" cy="217424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48BA08F0" w14:textId="77777777" w:rsidR="007C60C0" w:rsidRDefault="007C60C0" w:rsidP="00913088">
                            <w:pPr>
                              <w:rPr>
                                <w:b/>
                                <w:color w:val="FFFFFF"/>
                              </w:rPr>
                            </w:pPr>
                            <w:r>
                              <w:rPr>
                                <w:b/>
                                <w:color w:val="FFFFFF"/>
                              </w:rPr>
                              <w:t>Il s’agit d’établir les enjeux de l’étude parmi lesquels :</w:t>
                            </w:r>
                          </w:p>
                          <w:p w14:paraId="23F5C1DF" w14:textId="77777777" w:rsidR="007C60C0" w:rsidRDefault="007C60C0" w:rsidP="00913088">
                            <w:pPr>
                              <w:pStyle w:val="Paragraphedeliste"/>
                              <w:numPr>
                                <w:ilvl w:val="0"/>
                                <w:numId w:val="22"/>
                              </w:numPr>
                              <w:rPr>
                                <w:b/>
                                <w:color w:val="FFFFFF"/>
                              </w:rPr>
                            </w:pPr>
                            <w:r w:rsidRPr="002927AC">
                              <w:rPr>
                                <w:b/>
                                <w:color w:val="FFFFFF"/>
                              </w:rPr>
                              <w:t>Établir un</w:t>
                            </w:r>
                            <w:r>
                              <w:rPr>
                                <w:b/>
                                <w:color w:val="FFFFFF"/>
                              </w:rPr>
                              <w:t>e</w:t>
                            </w:r>
                            <w:r w:rsidRPr="002927AC">
                              <w:rPr>
                                <w:b/>
                                <w:color w:val="FFFFFF"/>
                              </w:rPr>
                              <w:t xml:space="preserve"> </w:t>
                            </w:r>
                            <w:r>
                              <w:rPr>
                                <w:b/>
                                <w:color w:val="FFFFFF"/>
                              </w:rPr>
                              <w:t>vision</w:t>
                            </w:r>
                            <w:r w:rsidRPr="002927AC">
                              <w:rPr>
                                <w:b/>
                                <w:color w:val="FFFFFF"/>
                              </w:rPr>
                              <w:t xml:space="preserve"> partagé</w:t>
                            </w:r>
                            <w:r>
                              <w:rPr>
                                <w:b/>
                                <w:color w:val="FFFFFF"/>
                              </w:rPr>
                              <w:t>e des opportunités de déploiement de réseaux de chaleur et/ou de froid sur le territoire</w:t>
                            </w:r>
                          </w:p>
                          <w:p w14:paraId="261B43F5" w14:textId="77777777" w:rsidR="007C60C0" w:rsidRDefault="007C60C0" w:rsidP="00913088">
                            <w:pPr>
                              <w:pStyle w:val="Paragraphedeliste"/>
                              <w:numPr>
                                <w:ilvl w:val="0"/>
                                <w:numId w:val="22"/>
                              </w:numPr>
                              <w:rPr>
                                <w:b/>
                                <w:color w:val="FFFFFF"/>
                              </w:rPr>
                            </w:pPr>
                            <w:r>
                              <w:rPr>
                                <w:b/>
                                <w:color w:val="FFFFFF"/>
                              </w:rPr>
                              <w:t>Lister les objectifs en termes d’EnR&amp;R ou encore en termes de maîtrise de la facture pour les usagers</w:t>
                            </w:r>
                          </w:p>
                          <w:p w14:paraId="7F0ACD77" w14:textId="77777777" w:rsidR="007C60C0" w:rsidRDefault="007C60C0" w:rsidP="00913088">
                            <w:pPr>
                              <w:pStyle w:val="Paragraphedeliste"/>
                              <w:numPr>
                                <w:ilvl w:val="0"/>
                                <w:numId w:val="22"/>
                              </w:numPr>
                              <w:rPr>
                                <w:b/>
                                <w:color w:val="FFFFFF"/>
                              </w:rPr>
                            </w:pPr>
                            <w:r>
                              <w:rPr>
                                <w:b/>
                                <w:color w:val="FFFFFF"/>
                              </w:rPr>
                              <w:t>Impliquer l’ensemble des acteurs locaux (élus, services techniques, ADEME et autres organismes pouvant attribuer des subventions, abonnés structurants…) avec éventuellement des ateliers de concertation</w:t>
                            </w:r>
                          </w:p>
                          <w:p w14:paraId="5C7948A9" w14:textId="77777777" w:rsidR="007C60C0" w:rsidRDefault="007C60C0" w:rsidP="00913088">
                            <w:pPr>
                              <w:pStyle w:val="Paragraphedeliste"/>
                              <w:numPr>
                                <w:ilvl w:val="0"/>
                                <w:numId w:val="22"/>
                              </w:numPr>
                              <w:jc w:val="left"/>
                              <w:rPr>
                                <w:b/>
                                <w:color w:val="FFFFFF"/>
                              </w:rPr>
                            </w:pPr>
                            <w:proofErr w:type="spellStart"/>
                            <w:r>
                              <w:rPr>
                                <w:b/>
                                <w:color w:val="FFFFFF"/>
                              </w:rPr>
                              <w:t>Co-construire</w:t>
                            </w:r>
                            <w:proofErr w:type="spellEnd"/>
                            <w:r>
                              <w:rPr>
                                <w:b/>
                                <w:color w:val="FFFFFF"/>
                              </w:rPr>
                              <w:t xml:space="preserve"> avec l’ensemble des acteurs un plan d’action programmé</w:t>
                            </w:r>
                          </w:p>
                          <w:p w14:paraId="33E5741B" w14:textId="77777777" w:rsidR="007C60C0" w:rsidRDefault="007C60C0" w:rsidP="00913088">
                            <w:pPr>
                              <w:pStyle w:val="Paragraphedeliste"/>
                              <w:numPr>
                                <w:ilvl w:val="0"/>
                                <w:numId w:val="22"/>
                              </w:numPr>
                              <w:jc w:val="left"/>
                              <w:rPr>
                                <w:b/>
                                <w:color w:val="FFFFFF"/>
                              </w:rPr>
                            </w:pPr>
                            <w:r>
                              <w:rPr>
                                <w:b/>
                                <w:color w:val="FFFFFF"/>
                              </w:rPr>
                              <w:t>Pour cela, il est recommandé de prévoir des ateliers de concertation dans le cahier des charges et de les identifier dans l’offres des candidats. Le présent modèle est donc à compléter les différentes missions proposées en fonction des attentes de la collectivité, voire de prévoir une mission spécifique.</w:t>
                            </w:r>
                          </w:p>
                          <w:p w14:paraId="04A3FB31" w14:textId="77777777" w:rsidR="007C60C0" w:rsidRPr="00791692" w:rsidRDefault="007C60C0" w:rsidP="00913088">
                            <w:pPr>
                              <w:jc w:val="left"/>
                              <w:rPr>
                                <w:b/>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383D94F" id="Rectangle 54" o:spid="_x0000_s1045" style="width:487.65pt;height:171.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" fillcolor="#a69a90 [3205]" stroked="f">
                <v:textbox>
                  <w:txbxContent>
                    <w:p w14:paraId="48BA08F0" w14:textId="77777777" w:rsidR="007C60C0" w:rsidRDefault="007C60C0" w:rsidP="00913088">
                      <w:pPr>
                        <w:rPr>
                          <w:b/>
                          <w:color w:val="FFFFFF"/>
                        </w:rPr>
                      </w:pPr>
                      <w:r>
                        <w:rPr>
                          <w:b/>
                          <w:color w:val="FFFFFF"/>
                        </w:rPr>
                        <w:t>Il s’agit d’établir les enjeux de l’étude parmi lesquels :</w:t>
                      </w:r>
                    </w:p>
                    <w:p w14:paraId="23F5C1DF" w14:textId="77777777" w:rsidR="007C60C0" w:rsidRDefault="007C60C0" w:rsidP="00913088">
                      <w:pPr>
                        <w:pStyle w:val="Paragraphedeliste"/>
                        <w:numPr>
                          <w:ilvl w:val="0"/>
                          <w:numId w:val="22"/>
                        </w:numPr>
                        <w:rPr>
                          <w:b/>
                          <w:color w:val="FFFFFF"/>
                        </w:rPr>
                      </w:pPr>
                      <w:r w:rsidRPr="002927AC">
                        <w:rPr>
                          <w:b/>
                          <w:color w:val="FFFFFF"/>
                        </w:rPr>
                        <w:t>Établir un</w:t>
                      </w:r>
                      <w:r>
                        <w:rPr>
                          <w:b/>
                          <w:color w:val="FFFFFF"/>
                        </w:rPr>
                        <w:t>e</w:t>
                      </w:r>
                      <w:r w:rsidRPr="002927AC">
                        <w:rPr>
                          <w:b/>
                          <w:color w:val="FFFFFF"/>
                        </w:rPr>
                        <w:t xml:space="preserve"> </w:t>
                      </w:r>
                      <w:r>
                        <w:rPr>
                          <w:b/>
                          <w:color w:val="FFFFFF"/>
                        </w:rPr>
                        <w:t>vision</w:t>
                      </w:r>
                      <w:r w:rsidRPr="002927AC">
                        <w:rPr>
                          <w:b/>
                          <w:color w:val="FFFFFF"/>
                        </w:rPr>
                        <w:t xml:space="preserve"> partagé</w:t>
                      </w:r>
                      <w:r>
                        <w:rPr>
                          <w:b/>
                          <w:color w:val="FFFFFF"/>
                        </w:rPr>
                        <w:t>e des opportunités de déploiement de réseaux de chaleur et/ou de froid sur le territoire</w:t>
                      </w:r>
                    </w:p>
                    <w:p w14:paraId="261B43F5" w14:textId="77777777" w:rsidR="007C60C0" w:rsidRDefault="007C60C0" w:rsidP="00913088">
                      <w:pPr>
                        <w:pStyle w:val="Paragraphedeliste"/>
                        <w:numPr>
                          <w:ilvl w:val="0"/>
                          <w:numId w:val="22"/>
                        </w:numPr>
                        <w:rPr>
                          <w:b/>
                          <w:color w:val="FFFFFF"/>
                        </w:rPr>
                      </w:pPr>
                      <w:r>
                        <w:rPr>
                          <w:b/>
                          <w:color w:val="FFFFFF"/>
                        </w:rPr>
                        <w:t>Lister les objectifs en termes d’EnR&amp;R ou encore en termes de maîtrise de la facture pour les usagers</w:t>
                      </w:r>
                    </w:p>
                    <w:p w14:paraId="7F0ACD77" w14:textId="77777777" w:rsidR="007C60C0" w:rsidRDefault="007C60C0" w:rsidP="00913088">
                      <w:pPr>
                        <w:pStyle w:val="Paragraphedeliste"/>
                        <w:numPr>
                          <w:ilvl w:val="0"/>
                          <w:numId w:val="22"/>
                        </w:numPr>
                        <w:rPr>
                          <w:b/>
                          <w:color w:val="FFFFFF"/>
                        </w:rPr>
                      </w:pPr>
                      <w:r>
                        <w:rPr>
                          <w:b/>
                          <w:color w:val="FFFFFF"/>
                        </w:rPr>
                        <w:t>Impliquer l’ensemble des acteurs locaux (élus, services techniques, ADEME et autres organismes pouvant attribuer des subventions, abonnés structurants…) avec éventuellement des ateliers de concertation</w:t>
                      </w:r>
                    </w:p>
                    <w:p w14:paraId="5C7948A9" w14:textId="77777777" w:rsidR="007C60C0" w:rsidRDefault="007C60C0" w:rsidP="00913088">
                      <w:pPr>
                        <w:pStyle w:val="Paragraphedeliste"/>
                        <w:numPr>
                          <w:ilvl w:val="0"/>
                          <w:numId w:val="22"/>
                        </w:numPr>
                        <w:jc w:val="left"/>
                        <w:rPr>
                          <w:b/>
                          <w:color w:val="FFFFFF"/>
                        </w:rPr>
                      </w:pPr>
                      <w:proofErr w:type="spellStart"/>
                      <w:r>
                        <w:rPr>
                          <w:b/>
                          <w:color w:val="FFFFFF"/>
                        </w:rPr>
                        <w:t>Co-construire</w:t>
                      </w:r>
                      <w:proofErr w:type="spellEnd"/>
                      <w:r>
                        <w:rPr>
                          <w:b/>
                          <w:color w:val="FFFFFF"/>
                        </w:rPr>
                        <w:t xml:space="preserve"> avec l’ensemble des acteurs un plan d’action programmé</w:t>
                      </w:r>
                    </w:p>
                    <w:p w14:paraId="33E5741B" w14:textId="77777777" w:rsidR="007C60C0" w:rsidRDefault="007C60C0" w:rsidP="00913088">
                      <w:pPr>
                        <w:pStyle w:val="Paragraphedeliste"/>
                        <w:numPr>
                          <w:ilvl w:val="0"/>
                          <w:numId w:val="22"/>
                        </w:numPr>
                        <w:jc w:val="left"/>
                        <w:rPr>
                          <w:b/>
                          <w:color w:val="FFFFFF"/>
                        </w:rPr>
                      </w:pPr>
                      <w:r>
                        <w:rPr>
                          <w:b/>
                          <w:color w:val="FFFFFF"/>
                        </w:rPr>
                        <w:t>Pour cela, il est recommandé de prévoir des ateliers de concertation dans le cahier des charges et de les identifier dans l’offres des candidats. Le présent modèle est donc à compléter les différentes missions proposées en fonction des attentes de la collectivité, voire de prévoir une mission spécifique.</w:t>
                      </w:r>
                    </w:p>
                    <w:p w14:paraId="04A3FB31" w14:textId="77777777" w:rsidR="007C60C0" w:rsidRPr="00791692" w:rsidRDefault="007C60C0" w:rsidP="00913088">
                      <w:pPr>
                        <w:jc w:val="left"/>
                        <w:rPr>
                          <w:b/>
                          <w:color w:val="FFFFFF"/>
                        </w:rPr>
                      </w:pPr>
                    </w:p>
                  </w:txbxContent>
                </v:textbox>
                <w10:anchorlock/>
              </v:rect>
            </w:pict>
          </mc:Fallback>
        </mc:AlternateContent>
      </w:r>
      <w:bookmarkStart w:id="23" w:name="_Toc32848434"/>
      <w:r w:rsidR="00913088">
        <w:br w:type="page"/>
      </w:r>
    </w:p>
    <w:p w14:paraId="1BE1EE5A" w14:textId="2C8DEADE" w:rsidR="00D20BDA" w:rsidRDefault="007C0FF4" w:rsidP="00821F6D">
      <w:pPr>
        <w:pStyle w:val="Titre1"/>
      </w:pPr>
      <w:bookmarkStart w:id="24" w:name="_Toc151646329"/>
      <w:bookmarkStart w:id="25" w:name="_Toc151646450"/>
      <w:r>
        <w:lastRenderedPageBreak/>
        <w:t>Mission 1 :</w:t>
      </w:r>
      <w:r w:rsidR="00AE24E4">
        <w:t xml:space="preserve"> </w:t>
      </w:r>
      <w:r w:rsidRPr="007C0FF4">
        <w:t>Étude de l’opportunité de déploiement de réseaux de chaleur et/ou de froid</w:t>
      </w:r>
      <w:bookmarkEnd w:id="24"/>
      <w:bookmarkEnd w:id="25"/>
    </w:p>
    <w:p w14:paraId="610E0834" w14:textId="77777777" w:rsidR="00F272AF" w:rsidRPr="00F272AF" w:rsidRDefault="00F272AF" w:rsidP="00F272AF">
      <w:pPr>
        <w:pStyle w:val="Paragraphedeliste"/>
        <w:keepNext/>
        <w:keepLines/>
        <w:numPr>
          <w:ilvl w:val="0"/>
          <w:numId w:val="3"/>
        </w:numPr>
        <w:spacing w:before="300" w:after="200"/>
        <w:contextualSpacing w:val="0"/>
        <w:outlineLvl w:val="1"/>
        <w:rPr>
          <w:rFonts w:ascii="Isidora SemiBold It" w:eastAsiaTheme="majorEastAsia" w:hAnsi="Isidora SemiBold It" w:cstheme="majorBidi"/>
          <w:b/>
          <w:vanish/>
          <w:color w:val="A92614" w:themeColor="text2" w:themeShade="BF"/>
          <w:sz w:val="36"/>
          <w:szCs w:val="26"/>
          <w:lang w:eastAsia="en-US" w:bidi="fr-FR"/>
        </w:rPr>
      </w:pPr>
      <w:bookmarkStart w:id="26" w:name="_Toc151646451"/>
      <w:bookmarkEnd w:id="26"/>
    </w:p>
    <w:p w14:paraId="2F1444B8" w14:textId="5F3B5EB9" w:rsidR="00EF0489" w:rsidRDefault="00EF0489" w:rsidP="00F97EAD">
      <w:pPr>
        <w:pStyle w:val="Titre2"/>
      </w:pPr>
      <w:bookmarkStart w:id="27" w:name="_Toc151646330"/>
      <w:bookmarkStart w:id="28" w:name="_Toc151646452"/>
      <w:r>
        <w:t xml:space="preserve">Périmètre de la </w:t>
      </w:r>
      <w:r w:rsidR="007C0FF4">
        <w:t>mission</w:t>
      </w:r>
      <w:bookmarkEnd w:id="27"/>
      <w:bookmarkEnd w:id="28"/>
    </w:p>
    <w:p w14:paraId="4EA8E66B" w14:textId="1B7FBC9C" w:rsidR="001C301F" w:rsidRDefault="00EF0489" w:rsidP="00EF0489">
      <w:pPr>
        <w:ind w:left="113"/>
      </w:pPr>
      <w:r>
        <w:t xml:space="preserve">L’étude de l’opportunité de déploiement de réseaux de chaleur et/ou de froid </w:t>
      </w:r>
      <w:r w:rsidRPr="00CB1A49">
        <w:t xml:space="preserve">concernera </w:t>
      </w:r>
      <w:r w:rsidR="00033357">
        <w:t>tout ou partie du territoire de la collectivité précisé ci-après</w:t>
      </w:r>
      <w:r w:rsidR="00AF6F11">
        <w:t>.</w:t>
      </w:r>
      <w:r w:rsidR="00E75BF0">
        <w:t xml:space="preserve"> S’il le souhaite, le maitre d’ouvrage pourra réaliser une unique étude d’opportunité sur tout ou partie de son territoire ou plusieurs études sur plusieurs zones définies.</w:t>
      </w:r>
      <w:r w:rsidR="00AF6F11">
        <w:t xml:space="preserve"> Le </w:t>
      </w:r>
      <w:r w:rsidR="001C301F">
        <w:t>m</w:t>
      </w:r>
      <w:r w:rsidR="00AF6F11">
        <w:t>aitre d’ouvrage mettr</w:t>
      </w:r>
      <w:r w:rsidR="001C301F">
        <w:t>a</w:t>
      </w:r>
      <w:r w:rsidR="00AF6F11">
        <w:t xml:space="preserve"> à disposition du titulaire toutes les études déjà réalisées sur le territoire et pouvant </w:t>
      </w:r>
      <w:r w:rsidR="001C301F">
        <w:t>ali</w:t>
      </w:r>
      <w:r w:rsidR="00AF6F11">
        <w:t xml:space="preserve">menter </w:t>
      </w:r>
      <w:r w:rsidR="001C301F">
        <w:t>cette mission. Le candidat adaptera sa méthodologie et son chiffrage en fonction des données déjà disponibles.</w:t>
      </w:r>
    </w:p>
    <w:p w14:paraId="379D051C" w14:textId="43C11CB3" w:rsidR="00EF0489" w:rsidRDefault="001C301F" w:rsidP="00EF0489">
      <w:pPr>
        <w:ind w:left="113"/>
      </w:pPr>
      <w:r>
        <w:t xml:space="preserve">Les études disponibles sont : </w:t>
      </w:r>
      <w:r w:rsidRPr="00E75BF0">
        <w:rPr>
          <w:highlight w:val="yellow"/>
        </w:rPr>
        <w:t>XXX</w:t>
      </w:r>
      <w:r w:rsidR="00EF0489">
        <w:t xml:space="preserve"> </w:t>
      </w:r>
    </w:p>
    <w:p w14:paraId="5338AE91" w14:textId="7D66D128" w:rsidR="001C301F" w:rsidRDefault="001C301F" w:rsidP="00EF0489">
      <w:pPr>
        <w:ind w:left="113"/>
      </w:pPr>
      <w:r>
        <w:t>Le périmètre concerné par cette mission comprend les zones suivantes :</w:t>
      </w:r>
    </w:p>
    <w:p w14:paraId="1DD9DAD7" w14:textId="6CD0C9C0" w:rsidR="00EF0489" w:rsidRDefault="000445C2" w:rsidP="00846AC4">
      <w:pPr>
        <w:pStyle w:val="Paragraphedeliste"/>
        <w:numPr>
          <w:ilvl w:val="0"/>
          <w:numId w:val="6"/>
        </w:numPr>
        <w:rPr>
          <w:i/>
          <w:iCs/>
        </w:rPr>
      </w:pPr>
      <w:r>
        <w:rPr>
          <w:rFonts w:cs="Arial"/>
          <w:noProof/>
          <w:szCs w:val="22"/>
        </w:rPr>
        <mc:AlternateContent>
          <mc:Choice Requires="wps">
            <w:drawing>
              <wp:anchor distT="0" distB="0" distL="114300" distR="114300" simplePos="0" relativeHeight="251781120" behindDoc="0" locked="0" layoutInCell="1" allowOverlap="1" wp14:anchorId="14514C67" wp14:editId="3DBD4B50">
                <wp:simplePos x="0" y="0"/>
                <wp:positionH relativeFrom="column">
                  <wp:posOffset>6985</wp:posOffset>
                </wp:positionH>
                <wp:positionV relativeFrom="paragraph">
                  <wp:posOffset>217170</wp:posOffset>
                </wp:positionV>
                <wp:extent cx="6256655" cy="1605280"/>
                <wp:effectExtent l="0" t="0" r="4445" b="0"/>
                <wp:wrapNone/>
                <wp:docPr id="36" name="Rectangle 36"/>
                <wp:cNvGraphicFramePr/>
                <a:graphic xmlns:a="http://schemas.openxmlformats.org/drawingml/2006/main">
                  <a:graphicData uri="http://schemas.microsoft.com/office/word/2010/wordprocessingShape">
                    <wps:wsp>
                      <wps:cNvSpPr/>
                      <wps:spPr>
                        <a:xfrm>
                          <a:off x="0" y="0"/>
                          <a:ext cx="6256655" cy="160528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61AFC48D" w14:textId="42804296" w:rsidR="007C60C0" w:rsidRDefault="007C60C0" w:rsidP="00EF0489">
                            <w:pPr>
                              <w:jc w:val="left"/>
                              <w:rPr>
                                <w:b/>
                                <w:color w:val="FFFFFF"/>
                              </w:rPr>
                            </w:pPr>
                            <w:r>
                              <w:rPr>
                                <w:b/>
                                <w:color w:val="FFFFFF"/>
                              </w:rPr>
                              <w:t>Préciser le périmètre global de l’étude : EPCI, communes, quartier, …</w:t>
                            </w:r>
                          </w:p>
                          <w:p w14:paraId="57DE06B1" w14:textId="77777777" w:rsidR="007C60C0" w:rsidRDefault="007C60C0" w:rsidP="009F094C">
                            <w:pPr>
                              <w:rPr>
                                <w:b/>
                                <w:color w:val="FFFFFF"/>
                              </w:rPr>
                            </w:pPr>
                            <w:r>
                              <w:rPr>
                                <w:b/>
                                <w:color w:val="FFFFFF"/>
                              </w:rPr>
                              <w:t>Lister les zones déjà identifiées en précisant le type de quartier et les abonnés potentiels, notamment les abonnés structurants.</w:t>
                            </w:r>
                          </w:p>
                          <w:p w14:paraId="7BB39B79" w14:textId="77777777" w:rsidR="007C60C0" w:rsidRDefault="007C60C0" w:rsidP="009F094C">
                            <w:pPr>
                              <w:rPr>
                                <w:b/>
                                <w:color w:val="FFFFFF"/>
                              </w:rPr>
                            </w:pPr>
                            <w:r>
                              <w:rPr>
                                <w:b/>
                                <w:color w:val="FFFFFF"/>
                              </w:rPr>
                              <w:t>Il convient également de préciser si certains abonnés potentiels ont déjà été approchés et/ou s’ils ont déjà manifesté leur intérêt pour être raccordés au(x) réseau(x).</w:t>
                            </w:r>
                          </w:p>
                          <w:p w14:paraId="346075BB" w14:textId="1AF0D4B6" w:rsidR="007C60C0" w:rsidRPr="00791692" w:rsidRDefault="007C60C0" w:rsidP="009F094C">
                            <w:pPr>
                              <w:rPr>
                                <w:b/>
                                <w:color w:val="FFFFFF"/>
                              </w:rPr>
                            </w:pPr>
                            <w:r>
                              <w:rPr>
                                <w:b/>
                                <w:color w:val="FFFFFF"/>
                              </w:rPr>
                              <w:t>En outre, les éventuelles spécificités liées à son territoire en termes de desserte énergétique, de typologie d’occupation ou encore planification énergétique sont à indiquer : par exemple l’état de planification des projets, si des documents d’urbanisme précisent certaines contraintes (taux d’</w:t>
                            </w:r>
                            <w:proofErr w:type="spellStart"/>
                            <w:r>
                              <w:rPr>
                                <w:b/>
                                <w:color w:val="FFFFFF"/>
                              </w:rPr>
                              <w:t>EnR</w:t>
                            </w:r>
                            <w:proofErr w:type="spellEnd"/>
                            <w:r>
                              <w:rPr>
                                <w:b/>
                                <w:color w:val="FFFFFF"/>
                              </w:rPr>
                              <w:t xml:space="preserve">). </w:t>
                            </w:r>
                          </w:p>
                          <w:p w14:paraId="4D873A8D" w14:textId="77777777" w:rsidR="007C60C0" w:rsidRPr="00791692" w:rsidRDefault="007C60C0" w:rsidP="00EF0489">
                            <w:pPr>
                              <w:jc w:val="left"/>
                              <w:rPr>
                                <w:b/>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514C67" id="Rectangle 36" o:spid="_x0000_s1046" style="position:absolute;left:0;text-align:left;margin-left:.55pt;margin-top:17.1pt;width:492.65pt;height:126.4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" fillcolor="#a69a90 [3205]" stroked="f">
                <v:textbox>
                  <w:txbxContent>
                    <w:p w14:paraId="61AFC48D" w14:textId="42804296" w:rsidR="007C60C0" w:rsidRDefault="007C60C0" w:rsidP="00EF0489">
                      <w:pPr>
                        <w:jc w:val="left"/>
                        <w:rPr>
                          <w:b/>
                          <w:color w:val="FFFFFF"/>
                        </w:rPr>
                      </w:pPr>
                      <w:r>
                        <w:rPr>
                          <w:b/>
                          <w:color w:val="FFFFFF"/>
                        </w:rPr>
                        <w:t>Préciser le périmètre global de l’étude : EPCI, communes, quartier, …</w:t>
                      </w:r>
                    </w:p>
                    <w:p w14:paraId="57DE06B1" w14:textId="77777777" w:rsidR="007C60C0" w:rsidRDefault="007C60C0" w:rsidP="009F094C">
                      <w:pPr>
                        <w:rPr>
                          <w:b/>
                          <w:color w:val="FFFFFF"/>
                        </w:rPr>
                      </w:pPr>
                      <w:r>
                        <w:rPr>
                          <w:b/>
                          <w:color w:val="FFFFFF"/>
                        </w:rPr>
                        <w:t>Lister les zones déjà identifiées en précisant le type de quartier et les abonnés potentiels, notamment les abonnés structurants.</w:t>
                      </w:r>
                    </w:p>
                    <w:p w14:paraId="7BB39B79" w14:textId="77777777" w:rsidR="007C60C0" w:rsidRDefault="007C60C0" w:rsidP="009F094C">
                      <w:pPr>
                        <w:rPr>
                          <w:b/>
                          <w:color w:val="FFFFFF"/>
                        </w:rPr>
                      </w:pPr>
                      <w:r>
                        <w:rPr>
                          <w:b/>
                          <w:color w:val="FFFFFF"/>
                        </w:rPr>
                        <w:t>Il convient également de préciser si certains abonnés potentiels ont déjà été approchés et/ou s’ils ont déjà manifesté leur intérêt pour être raccordés au(x) réseau(x).</w:t>
                      </w:r>
                    </w:p>
                    <w:p w14:paraId="346075BB" w14:textId="1AF0D4B6" w:rsidR="007C60C0" w:rsidRPr="00791692" w:rsidRDefault="007C60C0" w:rsidP="009F094C">
                      <w:pPr>
                        <w:rPr>
                          <w:b/>
                          <w:color w:val="FFFFFF"/>
                        </w:rPr>
                      </w:pPr>
                      <w:r>
                        <w:rPr>
                          <w:b/>
                          <w:color w:val="FFFFFF"/>
                        </w:rPr>
                        <w:t>En outre, les éventuelles spécificités liées à son territoire en termes de desserte énergétique, de typologie d’occupation ou encore planification énergétique sont à indiquer : par exemple l’état de planification des projets, si des documents d’urbanisme précisent certaines contraintes (taux d’</w:t>
                      </w:r>
                      <w:proofErr w:type="spellStart"/>
                      <w:r>
                        <w:rPr>
                          <w:b/>
                          <w:color w:val="FFFFFF"/>
                        </w:rPr>
                        <w:t>EnR</w:t>
                      </w:r>
                      <w:proofErr w:type="spellEnd"/>
                      <w:r>
                        <w:rPr>
                          <w:b/>
                          <w:color w:val="FFFFFF"/>
                        </w:rPr>
                        <w:t xml:space="preserve">). </w:t>
                      </w:r>
                    </w:p>
                    <w:p w14:paraId="4D873A8D" w14:textId="77777777" w:rsidR="007C60C0" w:rsidRPr="00791692" w:rsidRDefault="007C60C0" w:rsidP="00EF0489">
                      <w:pPr>
                        <w:jc w:val="left"/>
                        <w:rPr>
                          <w:b/>
                          <w:color w:val="FFFFFF"/>
                        </w:rPr>
                      </w:pPr>
                    </w:p>
                  </w:txbxContent>
                </v:textbox>
              </v:rect>
            </w:pict>
          </mc:Fallback>
        </mc:AlternateContent>
      </w:r>
      <w:r w:rsidR="00EF0489" w:rsidRPr="006A6D30">
        <w:rPr>
          <w:i/>
          <w:iCs/>
          <w:highlight w:val="yellow"/>
        </w:rPr>
        <w:t>Liste des zones</w:t>
      </w:r>
    </w:p>
    <w:p w14:paraId="20D8BFDD" w14:textId="77777777" w:rsidR="000445C2" w:rsidRPr="000445C2" w:rsidRDefault="000445C2" w:rsidP="000445C2">
      <w:pPr>
        <w:rPr>
          <w:i/>
          <w:iCs/>
        </w:rPr>
      </w:pPr>
    </w:p>
    <w:p w14:paraId="59DF50D8" w14:textId="5BDB8CE9" w:rsidR="000445C2" w:rsidRDefault="000445C2" w:rsidP="000445C2">
      <w:pPr>
        <w:rPr>
          <w:i/>
          <w:iCs/>
        </w:rPr>
      </w:pPr>
    </w:p>
    <w:p w14:paraId="11F93682" w14:textId="3ED0A842" w:rsidR="000445C2" w:rsidRDefault="000445C2" w:rsidP="000445C2">
      <w:pPr>
        <w:rPr>
          <w:i/>
          <w:iCs/>
        </w:rPr>
      </w:pPr>
    </w:p>
    <w:p w14:paraId="22804CAF" w14:textId="267D2DA9" w:rsidR="000445C2" w:rsidRPr="000445C2" w:rsidRDefault="000445C2" w:rsidP="000445C2">
      <w:pPr>
        <w:rPr>
          <w:i/>
          <w:iCs/>
        </w:rPr>
      </w:pPr>
    </w:p>
    <w:p w14:paraId="35B451B8" w14:textId="25EB1095" w:rsidR="00EF0489" w:rsidRDefault="00EF0489" w:rsidP="00EF0489"/>
    <w:p w14:paraId="6FD67C87" w14:textId="0575E24C" w:rsidR="009F094C" w:rsidRDefault="009F094C" w:rsidP="00EF0489"/>
    <w:p w14:paraId="16773103" w14:textId="77777777" w:rsidR="001C3EF4" w:rsidRDefault="001C3EF4" w:rsidP="00EF0489"/>
    <w:p w14:paraId="75EEB32A" w14:textId="7E1DD514" w:rsidR="00D20BDA" w:rsidRDefault="00EF0489" w:rsidP="00F97EAD">
      <w:pPr>
        <w:pStyle w:val="Titre2"/>
      </w:pPr>
      <w:bookmarkStart w:id="29" w:name="_Toc151646331"/>
      <w:bookmarkStart w:id="30" w:name="_Toc151646453"/>
      <w:r>
        <w:t>Étude des consommations de chaleur</w:t>
      </w:r>
      <w:r w:rsidR="0040150E">
        <w:t>/froid,</w:t>
      </w:r>
      <w:r w:rsidR="00FC6FDF">
        <w:t xml:space="preserve"> </w:t>
      </w:r>
      <w:r w:rsidR="0040150E">
        <w:t xml:space="preserve">et </w:t>
      </w:r>
      <w:r w:rsidR="00FC6FDF">
        <w:t>leurs perspectives d’évolution</w:t>
      </w:r>
      <w:r>
        <w:t xml:space="preserve"> sur le territoire</w:t>
      </w:r>
      <w:r w:rsidR="00896427">
        <w:t xml:space="preserve"> et identification des projets potentiels</w:t>
      </w:r>
      <w:bookmarkEnd w:id="29"/>
      <w:bookmarkEnd w:id="30"/>
    </w:p>
    <w:p w14:paraId="39B9B733" w14:textId="76706CF5" w:rsidR="000445C2" w:rsidRDefault="000445C2" w:rsidP="00E75BF0">
      <w:pPr>
        <w:spacing w:after="0"/>
      </w:pPr>
      <w:r>
        <w:t>Afin de déterminer le</w:t>
      </w:r>
      <w:r w:rsidR="00C93250">
        <w:t xml:space="preserve"> potentiel </w:t>
      </w:r>
      <w:r>
        <w:t xml:space="preserve">de déploiement des réseaux de chaleur et de froid, le </w:t>
      </w:r>
      <w:r w:rsidR="005B5A5E">
        <w:t>titulaire</w:t>
      </w:r>
      <w:r>
        <w:t xml:space="preserve"> identifiera les besoins théoriques de chaleur et de froid. Pour cela, il effectuera un recensement exhaustif du patrimoine existant et à venir sur le périmètre défini qui reprendra deux grands cas de figure possibles :</w:t>
      </w:r>
    </w:p>
    <w:p w14:paraId="24B5F7DF" w14:textId="62425C13" w:rsidR="000445C2" w:rsidRDefault="000445C2" w:rsidP="007C0FF4">
      <w:pPr>
        <w:pStyle w:val="Paragraphedeliste"/>
        <w:numPr>
          <w:ilvl w:val="0"/>
          <w:numId w:val="9"/>
        </w:numPr>
        <w:spacing w:after="0"/>
        <w:ind w:left="714" w:hanging="357"/>
      </w:pPr>
      <w:r>
        <w:t>Les bâtiments existants ou en projet : les bâtiments existants ou en projet peuvent être pressentis pour un raccordement au réseau, avec un maître d’ouvrage identifié, des caractéristiques techniques et une situation « de référence » qui peuvent être relativement bien cernés ;</w:t>
      </w:r>
    </w:p>
    <w:p w14:paraId="73F2DF67" w14:textId="2E4F2815" w:rsidR="000445C2" w:rsidRDefault="000445C2" w:rsidP="00C87BA9">
      <w:pPr>
        <w:pStyle w:val="Paragraphedeliste"/>
        <w:numPr>
          <w:ilvl w:val="0"/>
          <w:numId w:val="9"/>
        </w:numPr>
      </w:pPr>
      <w:r>
        <w:t>La programmation urbaine : la réflexion sur la création d’un réseau de chaleur est envisagée dans le cadre d’une ouverture à l’urbanisation ou de la création d’un nouvel aménagement urbain</w:t>
      </w:r>
      <w:r w:rsidR="000F5379">
        <w:t>.</w:t>
      </w:r>
    </w:p>
    <w:p w14:paraId="5090FC3B" w14:textId="2DC1751D" w:rsidR="000445C2" w:rsidRDefault="001C3EF4" w:rsidP="000445C2">
      <w:r>
        <w:rPr>
          <w:rFonts w:cs="Arial"/>
          <w:noProof/>
          <w:szCs w:val="22"/>
        </w:rPr>
        <mc:AlternateContent>
          <mc:Choice Requires="wps">
            <w:drawing>
              <wp:anchor distT="0" distB="0" distL="114300" distR="114300" simplePos="0" relativeHeight="251787264" behindDoc="0" locked="0" layoutInCell="1" allowOverlap="1" wp14:anchorId="71B37EC1" wp14:editId="71B697F3">
                <wp:simplePos x="0" y="0"/>
                <wp:positionH relativeFrom="margin">
                  <wp:align>left</wp:align>
                </wp:positionH>
                <wp:positionV relativeFrom="paragraph">
                  <wp:posOffset>10160</wp:posOffset>
                </wp:positionV>
                <wp:extent cx="6256655" cy="541655"/>
                <wp:effectExtent l="0" t="0" r="0" b="0"/>
                <wp:wrapNone/>
                <wp:docPr id="22" name="Rectangle 22"/>
                <wp:cNvGraphicFramePr/>
                <a:graphic xmlns:a="http://schemas.openxmlformats.org/drawingml/2006/main">
                  <a:graphicData uri="http://schemas.microsoft.com/office/word/2010/wordprocessingShape">
                    <wps:wsp>
                      <wps:cNvSpPr/>
                      <wps:spPr>
                        <a:xfrm>
                          <a:off x="0" y="0"/>
                          <a:ext cx="6256655" cy="541655"/>
                        </a:xfrm>
                        <a:prstGeom prst="rect">
                          <a:avLst/>
                        </a:prstGeom>
                        <a:solidFill>
                          <a:schemeClr val="accent1">
                            <a:lumMod val="40000"/>
                            <a:lumOff val="60000"/>
                          </a:schemeClr>
                        </a:solidFill>
                        <a:ln>
                          <a:noFill/>
                        </a:ln>
                        <a:effectLst/>
                      </wps:spPr>
                      <wps:style>
                        <a:lnRef idx="1">
                          <a:schemeClr val="accent1"/>
                        </a:lnRef>
                        <a:fillRef idx="3">
                          <a:schemeClr val="accent1"/>
                        </a:fillRef>
                        <a:effectRef idx="2">
                          <a:schemeClr val="accent1"/>
                        </a:effectRef>
                        <a:fontRef idx="minor">
                          <a:schemeClr val="lt1"/>
                        </a:fontRef>
                      </wps:style>
                      <wps:txbx>
                        <w:txbxContent>
                          <w:p w14:paraId="309CD6D0" w14:textId="77777777" w:rsidR="007C60C0" w:rsidRPr="00572CD5" w:rsidRDefault="007C60C0" w:rsidP="000445C2">
                            <w:pPr>
                              <w:rPr>
                                <w:i/>
                                <w:iCs/>
                                <w:color w:val="895892" w:themeColor="accent4"/>
                              </w:rPr>
                            </w:pPr>
                            <w:r>
                              <w:rPr>
                                <w:i/>
                                <w:iCs/>
                                <w:color w:val="895892" w:themeColor="accent4"/>
                              </w:rPr>
                              <w:t>Besoins de chaleur et de froid : ils désignent les quantités d’énergie nécessaire pour assurer le confort en température des bâtiments raccordés. Les besoins de chaleur comprennent le chauffage mais également l’eau chaude sanitaire ci-après désignée « ECS ».</w:t>
                            </w:r>
                          </w:p>
                          <w:p w14:paraId="36C1ED1C" w14:textId="77777777" w:rsidR="007C60C0" w:rsidRPr="00791692" w:rsidRDefault="007C60C0" w:rsidP="000445C2">
                            <w:pPr>
                              <w:jc w:val="left"/>
                              <w:rPr>
                                <w:b/>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B37EC1" id="Rectangle 22" o:spid="_x0000_s1047" style="position:absolute;left:0;text-align:left;margin-left:0;margin-top:.8pt;width:492.65pt;height:42.65pt;z-index:251787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" fillcolor="#f9dfa7 [1300]" stroked="f">
                <v:textbox>
                  <w:txbxContent>
                    <w:p w14:paraId="309CD6D0" w14:textId="77777777" w:rsidR="007C60C0" w:rsidRPr="00572CD5" w:rsidRDefault="007C60C0" w:rsidP="000445C2">
                      <w:pPr>
                        <w:rPr>
                          <w:i/>
                          <w:iCs/>
                          <w:color w:val="895892" w:themeColor="accent4"/>
                        </w:rPr>
                      </w:pPr>
                      <w:r>
                        <w:rPr>
                          <w:i/>
                          <w:iCs/>
                          <w:color w:val="895892" w:themeColor="accent4"/>
                        </w:rPr>
                        <w:t>Besoins de chaleur et de froid : ils désignent les quantités d’énergie nécessaire pour assurer le confort en température des bâtiments raccordés. Les besoins de chaleur comprennent le chauffage mais également l’eau chaude sanitaire ci-après désignée « ECS ».</w:t>
                      </w:r>
                    </w:p>
                    <w:p w14:paraId="36C1ED1C" w14:textId="77777777" w:rsidR="007C60C0" w:rsidRPr="00791692" w:rsidRDefault="007C60C0" w:rsidP="000445C2">
                      <w:pPr>
                        <w:jc w:val="left"/>
                        <w:rPr>
                          <w:b/>
                          <w:color w:val="FFFFFF"/>
                        </w:rPr>
                      </w:pPr>
                    </w:p>
                  </w:txbxContent>
                </v:textbox>
                <w10:wrap anchorx="margin"/>
              </v:rect>
            </w:pict>
          </mc:Fallback>
        </mc:AlternateContent>
      </w:r>
    </w:p>
    <w:p w14:paraId="7D7ED14D" w14:textId="77777777" w:rsidR="000445C2" w:rsidRDefault="000445C2" w:rsidP="000445C2"/>
    <w:p w14:paraId="7E196150" w14:textId="753EC798" w:rsidR="000445C2" w:rsidRDefault="000445C2" w:rsidP="000445C2">
      <w:r>
        <w:lastRenderedPageBreak/>
        <w:t xml:space="preserve">Le </w:t>
      </w:r>
      <w:r w:rsidR="005B5A5E">
        <w:t>titulaire</w:t>
      </w:r>
      <w:r>
        <w:t xml:space="preserve"> se rapprochera des services des villes concernées, des bailleurs sociaux, des syndics de copropriétés, des grands industriels ou tout autre interlocuteur ou organisme susceptible de fournir des informations énergétiques concernant des bâtiments sur le territoire. </w:t>
      </w:r>
    </w:p>
    <w:p w14:paraId="477177DD" w14:textId="463E2FFB" w:rsidR="000445C2" w:rsidRDefault="000445C2" w:rsidP="000445C2">
      <w:r>
        <w:t>Les résultats de l’étude seront présentés dans un rapport sur lequel apparaîtront les sites prospectés, les conditions de raccordement (techniques et financières) pour chacun et leur localisation sur plan.</w:t>
      </w:r>
    </w:p>
    <w:p w14:paraId="07DB7922" w14:textId="5AC393E9" w:rsidR="000445C2" w:rsidRDefault="001C301F" w:rsidP="000445C2">
      <w:r>
        <w:rPr>
          <w:rFonts w:cs="Arial"/>
          <w:noProof/>
          <w:szCs w:val="22"/>
          <w:lang w:eastAsia="fr-FR" w:bidi="ar-SA"/>
        </w:rPr>
        <mc:AlternateContent>
          <mc:Choice Requires="wps">
            <w:drawing>
              <wp:anchor distT="0" distB="0" distL="114300" distR="114300" simplePos="0" relativeHeight="251789312" behindDoc="0" locked="0" layoutInCell="1" allowOverlap="1" wp14:anchorId="60067008" wp14:editId="316667AF">
                <wp:simplePos x="0" y="0"/>
                <wp:positionH relativeFrom="margin">
                  <wp:posOffset>53975</wp:posOffset>
                </wp:positionH>
                <wp:positionV relativeFrom="paragraph">
                  <wp:posOffset>4445</wp:posOffset>
                </wp:positionV>
                <wp:extent cx="6256655" cy="1134533"/>
                <wp:effectExtent l="0" t="0" r="0" b="8890"/>
                <wp:wrapNone/>
                <wp:docPr id="27" name="Rectangle 27"/>
                <wp:cNvGraphicFramePr/>
                <a:graphic xmlns:a="http://schemas.openxmlformats.org/drawingml/2006/main">
                  <a:graphicData uri="http://schemas.microsoft.com/office/word/2010/wordprocessingShape">
                    <wps:wsp>
                      <wps:cNvSpPr/>
                      <wps:spPr>
                        <a:xfrm>
                          <a:off x="0" y="0"/>
                          <a:ext cx="6256655" cy="1134533"/>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63F55E3E" w14:textId="20E57214" w:rsidR="007C60C0" w:rsidRPr="000445C2" w:rsidRDefault="007C60C0" w:rsidP="000F5379">
                            <w:pPr>
                              <w:contextualSpacing/>
                              <w:rPr>
                                <w:b/>
                                <w:color w:val="FFFFFF"/>
                              </w:rPr>
                            </w:pPr>
                            <w:r>
                              <w:rPr>
                                <w:b/>
                                <w:color w:val="FFFFFF"/>
                              </w:rPr>
                              <w:t xml:space="preserve">La collectivité peut utilement </w:t>
                            </w:r>
                            <w:r w:rsidRPr="000445C2">
                              <w:rPr>
                                <w:b/>
                                <w:color w:val="FFFFFF"/>
                              </w:rPr>
                              <w:t xml:space="preserve">récupérer les données de consommations énergétiques </w:t>
                            </w:r>
                            <w:r>
                              <w:rPr>
                                <w:b/>
                                <w:color w:val="FFFFFF"/>
                              </w:rPr>
                              <w:t>de son</w:t>
                            </w:r>
                            <w:r w:rsidRPr="000445C2">
                              <w:rPr>
                                <w:b/>
                                <w:color w:val="FFFFFF"/>
                              </w:rPr>
                              <w:t xml:space="preserve"> territoire</w:t>
                            </w:r>
                            <w:r>
                              <w:rPr>
                                <w:b/>
                                <w:color w:val="FFFFFF"/>
                              </w:rPr>
                              <w:t xml:space="preserve"> et les fournir au titulaire, ce qui simplifiera sa tâche et diminuera le temps affecté à la recherche des consommations. En effet, l’o</w:t>
                            </w:r>
                            <w:r w:rsidRPr="000445C2">
                              <w:rPr>
                                <w:b/>
                                <w:color w:val="FFFFFF"/>
                              </w:rPr>
                              <w:t xml:space="preserve">bligation de la part des distributeurs d’énergies </w:t>
                            </w:r>
                            <w:r>
                              <w:rPr>
                                <w:b/>
                                <w:color w:val="FFFFFF"/>
                              </w:rPr>
                              <w:t>de fournir les consommations est inscrite</w:t>
                            </w:r>
                            <w:r w:rsidRPr="000445C2">
                              <w:rPr>
                                <w:b/>
                                <w:color w:val="FFFFFF"/>
                              </w:rPr>
                              <w:t xml:space="preserve"> dans l’article 179 de la Loi Energie-Climat</w:t>
                            </w:r>
                            <w:r>
                              <w:rPr>
                                <w:b/>
                                <w:color w:val="FFFFFF"/>
                              </w:rPr>
                              <w:t>. Pour une collectivité, elles peuvent être au niveau de la rue, voire de l’adresse.</w:t>
                            </w:r>
                          </w:p>
                          <w:p w14:paraId="129B0644" w14:textId="1F919744" w:rsidR="007C60C0" w:rsidRPr="000F5379" w:rsidRDefault="007C60C0" w:rsidP="000F5379">
                            <w:pPr>
                              <w:contextualSpacing/>
                              <w:rPr>
                                <w:b/>
                                <w:color w:val="FFFFFF"/>
                              </w:rPr>
                            </w:pPr>
                            <w:r w:rsidRPr="000F5379">
                              <w:rPr>
                                <w:b/>
                                <w:color w:val="FFFFFF"/>
                              </w:rPr>
                              <w:t xml:space="preserve">Les données de consommations de gaz sont mises à disposition par GRDF </w:t>
                            </w:r>
                            <w:hyperlink r:id="rId22" w:history="1">
                              <w:r w:rsidRPr="000F5379">
                                <w:rPr>
                                  <w:b/>
                                  <w:color w:val="0070C0"/>
                                </w:rPr>
                                <w:t>https://www.grdf.fr/collectivites/acces-donnees-territoire</w:t>
                              </w:r>
                            </w:hyperlink>
                            <w:r w:rsidRPr="000F5379">
                              <w:rPr>
                                <w:b/>
                                <w:color w:val="FFFFFF"/>
                              </w:rPr>
                              <w:t xml:space="preserve"> ou autre distributeur.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067008" id="Rectangle 27" o:spid="_x0000_s1048" style="position:absolute;left:0;text-align:left;margin-left:4.25pt;margin-top:.35pt;width:492.65pt;height:89.35pt;z-index:251789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" fillcolor="#a69a90 [3205]" stroked="f">
                <v:textbox>
                  <w:txbxContent>
                    <w:p w14:paraId="63F55E3E" w14:textId="20E57214" w:rsidR="007C60C0" w:rsidRPr="000445C2" w:rsidRDefault="007C60C0" w:rsidP="000F5379">
                      <w:pPr>
                        <w:contextualSpacing/>
                        <w:rPr>
                          <w:b/>
                          <w:color w:val="FFFFFF"/>
                        </w:rPr>
                      </w:pPr>
                      <w:r>
                        <w:rPr>
                          <w:b/>
                          <w:color w:val="FFFFFF"/>
                        </w:rPr>
                        <w:t xml:space="preserve">La collectivité peut utilement </w:t>
                      </w:r>
                      <w:r w:rsidRPr="000445C2">
                        <w:rPr>
                          <w:b/>
                          <w:color w:val="FFFFFF"/>
                        </w:rPr>
                        <w:t xml:space="preserve">récupérer les données de consommations énergétiques </w:t>
                      </w:r>
                      <w:r>
                        <w:rPr>
                          <w:b/>
                          <w:color w:val="FFFFFF"/>
                        </w:rPr>
                        <w:t>de son</w:t>
                      </w:r>
                      <w:r w:rsidRPr="000445C2">
                        <w:rPr>
                          <w:b/>
                          <w:color w:val="FFFFFF"/>
                        </w:rPr>
                        <w:t xml:space="preserve"> territoire</w:t>
                      </w:r>
                      <w:r>
                        <w:rPr>
                          <w:b/>
                          <w:color w:val="FFFFFF"/>
                        </w:rPr>
                        <w:t xml:space="preserve"> et les fournir au titulaire, ce qui simplifiera sa tâche et diminuera le temps affecté à la recherche des consommations. En effet, l’o</w:t>
                      </w:r>
                      <w:r w:rsidRPr="000445C2">
                        <w:rPr>
                          <w:b/>
                          <w:color w:val="FFFFFF"/>
                        </w:rPr>
                        <w:t xml:space="preserve">bligation de la part des distributeurs d’énergies </w:t>
                      </w:r>
                      <w:r>
                        <w:rPr>
                          <w:b/>
                          <w:color w:val="FFFFFF"/>
                        </w:rPr>
                        <w:t>de fournir les consommations est inscrite</w:t>
                      </w:r>
                      <w:r w:rsidRPr="000445C2">
                        <w:rPr>
                          <w:b/>
                          <w:color w:val="FFFFFF"/>
                        </w:rPr>
                        <w:t xml:space="preserve"> dans l’article 179 de la Loi Energie-Climat</w:t>
                      </w:r>
                      <w:r>
                        <w:rPr>
                          <w:b/>
                          <w:color w:val="FFFFFF"/>
                        </w:rPr>
                        <w:t>. Pour une collectivité, elles peuvent être au niveau de la rue, voire de l’adresse.</w:t>
                      </w:r>
                    </w:p>
                    <w:p w14:paraId="129B0644" w14:textId="1F919744" w:rsidR="007C60C0" w:rsidRPr="000F5379" w:rsidRDefault="007C60C0" w:rsidP="000F5379">
                      <w:pPr>
                        <w:contextualSpacing/>
                        <w:rPr>
                          <w:b/>
                          <w:color w:val="FFFFFF"/>
                        </w:rPr>
                      </w:pPr>
                      <w:r w:rsidRPr="000F5379">
                        <w:rPr>
                          <w:b/>
                          <w:color w:val="FFFFFF"/>
                        </w:rPr>
                        <w:t xml:space="preserve">Les données de consommations de gaz sont mises à disposition par GRDF </w:t>
                      </w:r>
                      <w:hyperlink r:id="rId23" w:history="1">
                        <w:r w:rsidRPr="000F5379">
                          <w:rPr>
                            <w:b/>
                            <w:color w:val="0070C0"/>
                          </w:rPr>
                          <w:t>https://www.grdf.fr/collectivites/acces-donnees-territoire</w:t>
                        </w:r>
                      </w:hyperlink>
                      <w:r w:rsidRPr="000F5379">
                        <w:rPr>
                          <w:b/>
                          <w:color w:val="FFFFFF"/>
                        </w:rPr>
                        <w:t xml:space="preserve"> ou autre distributeur.</w:t>
                      </w:r>
                    </w:p>
                  </w:txbxContent>
                </v:textbox>
                <w10:wrap anchorx="margin"/>
              </v:rect>
            </w:pict>
          </mc:Fallback>
        </mc:AlternateContent>
      </w:r>
    </w:p>
    <w:p w14:paraId="0D3BCFE9" w14:textId="4E12ABC6" w:rsidR="000445C2" w:rsidRDefault="000445C2" w:rsidP="000445C2"/>
    <w:p w14:paraId="093B8834" w14:textId="1C0E48C8" w:rsidR="000445C2" w:rsidRDefault="000445C2" w:rsidP="000445C2"/>
    <w:p w14:paraId="6B0AF326" w14:textId="1E1EF87C" w:rsidR="001C301F" w:rsidRDefault="001C301F" w:rsidP="000445C2"/>
    <w:p w14:paraId="252F744E" w14:textId="77777777" w:rsidR="001C301F" w:rsidRDefault="001C301F" w:rsidP="000445C2"/>
    <w:p w14:paraId="67104674" w14:textId="7A0AF119" w:rsidR="000445C2" w:rsidRDefault="000445C2" w:rsidP="00846AC4">
      <w:pPr>
        <w:pStyle w:val="Paragraphedeliste"/>
        <w:numPr>
          <w:ilvl w:val="0"/>
          <w:numId w:val="7"/>
        </w:numPr>
        <w:rPr>
          <w:u w:val="single"/>
        </w:rPr>
      </w:pPr>
      <w:r>
        <w:rPr>
          <w:u w:val="single"/>
        </w:rPr>
        <w:t>Bâtiments existants ou en projet</w:t>
      </w:r>
    </w:p>
    <w:p w14:paraId="10D046BE" w14:textId="62FB9F21" w:rsidR="000F5379" w:rsidRPr="000F5379" w:rsidRDefault="000F5379" w:rsidP="000F5379">
      <w:r w:rsidRPr="000F5379">
        <w:t>Les bâtiments existants ou en projet sur pour lesquels le titulaire analysera les consommations comprendront :</w:t>
      </w:r>
    </w:p>
    <w:p w14:paraId="36C35703" w14:textId="77777777" w:rsidR="000445C2" w:rsidRDefault="000445C2" w:rsidP="00C87BA9">
      <w:pPr>
        <w:pStyle w:val="Paragraphedeliste"/>
        <w:numPr>
          <w:ilvl w:val="0"/>
          <w:numId w:val="32"/>
        </w:numPr>
        <w:autoSpaceDE w:val="0"/>
        <w:autoSpaceDN w:val="0"/>
        <w:adjustRightInd w:val="0"/>
        <w:spacing w:after="60" w:line="257" w:lineRule="auto"/>
      </w:pPr>
      <w:r>
        <w:t>Les résidences collectives (logements sociaux ou copropriétés),</w:t>
      </w:r>
    </w:p>
    <w:p w14:paraId="7EEDD39F" w14:textId="77777777" w:rsidR="000445C2" w:rsidRDefault="000445C2" w:rsidP="00C87BA9">
      <w:pPr>
        <w:pStyle w:val="Paragraphedeliste"/>
        <w:numPr>
          <w:ilvl w:val="0"/>
          <w:numId w:val="32"/>
        </w:numPr>
        <w:autoSpaceDE w:val="0"/>
        <w:autoSpaceDN w:val="0"/>
        <w:adjustRightInd w:val="0"/>
        <w:spacing w:after="60" w:line="257" w:lineRule="auto"/>
      </w:pPr>
      <w:r>
        <w:t>Les équipements publics (enseignement, santé, sportifs, associatifs, autres),</w:t>
      </w:r>
    </w:p>
    <w:p w14:paraId="04DC6A2F" w14:textId="77777777" w:rsidR="000445C2" w:rsidRDefault="000445C2" w:rsidP="00C87BA9">
      <w:pPr>
        <w:pStyle w:val="Paragraphedeliste"/>
        <w:numPr>
          <w:ilvl w:val="0"/>
          <w:numId w:val="32"/>
        </w:numPr>
        <w:autoSpaceDE w:val="0"/>
        <w:autoSpaceDN w:val="0"/>
        <w:adjustRightInd w:val="0"/>
        <w:spacing w:after="60" w:line="257" w:lineRule="auto"/>
      </w:pPr>
      <w:r>
        <w:t>Les entreprises</w:t>
      </w:r>
      <w:r w:rsidRPr="005A355C">
        <w:t xml:space="preserve"> </w:t>
      </w:r>
      <w:r>
        <w:t>(bureaux, industries, autres),</w:t>
      </w:r>
    </w:p>
    <w:p w14:paraId="766BC2EE" w14:textId="1D5626A2" w:rsidR="000445C2" w:rsidRDefault="000F5379" w:rsidP="001C3EF4">
      <w:pPr>
        <w:spacing w:after="0"/>
      </w:pPr>
      <w:r w:rsidRPr="000F5379">
        <w:t xml:space="preserve">Pour chacun des usagers de chaleur identifiés, </w:t>
      </w:r>
      <w:r w:rsidR="000445C2" w:rsidRPr="000F5379">
        <w:t xml:space="preserve">le </w:t>
      </w:r>
      <w:r w:rsidR="005B5A5E">
        <w:t>titulaire</w:t>
      </w:r>
      <w:r w:rsidR="000445C2" w:rsidRPr="000F5379">
        <w:t xml:space="preserve"> analysera les besoins en fourniture de chaleur</w:t>
      </w:r>
      <w:r>
        <w:t xml:space="preserve"> et précisera </w:t>
      </w:r>
      <w:r w:rsidR="000445C2">
        <w:t>:</w:t>
      </w:r>
    </w:p>
    <w:p w14:paraId="7BDCA5FD" w14:textId="77777777" w:rsidR="003D2CA0" w:rsidRDefault="003D2CA0" w:rsidP="003D2CA0">
      <w:pPr>
        <w:pStyle w:val="Paragraphedeliste"/>
      </w:pPr>
      <w:r>
        <w:t>La nature des bâtiments et des propriétaires : logements (types, nombre de logements…), équipements (nature et surface), bureaux, commerces, locaux industriels, etc. ;</w:t>
      </w:r>
    </w:p>
    <w:p w14:paraId="5AD8D006" w14:textId="77777777" w:rsidR="003D2CA0" w:rsidRDefault="003D2CA0" w:rsidP="003D2CA0">
      <w:pPr>
        <w:pStyle w:val="Paragraphedeliste"/>
      </w:pPr>
      <w:r>
        <w:t>Leur localisation et leur identification sur un plan (y compris sur les villes limitrophes) ;</w:t>
      </w:r>
    </w:p>
    <w:p w14:paraId="4AB14C6C" w14:textId="77777777" w:rsidR="003D2CA0" w:rsidRDefault="003D2CA0" w:rsidP="003D2CA0">
      <w:pPr>
        <w:pStyle w:val="Paragraphedeliste"/>
      </w:pPr>
      <w:r>
        <w:t>Les modalités d'occupation et d'exploitation du bâtiment, la nature des activités hébergées,</w:t>
      </w:r>
    </w:p>
    <w:p w14:paraId="0ECDA7B3" w14:textId="77777777" w:rsidR="003D2CA0" w:rsidRDefault="003D2CA0" w:rsidP="003D2CA0">
      <w:pPr>
        <w:pStyle w:val="Paragraphedeliste"/>
      </w:pPr>
      <w:r>
        <w:t>L’année de construction et éventuellement de réhabilitation ;</w:t>
      </w:r>
    </w:p>
    <w:p w14:paraId="19AE6A26" w14:textId="47233B8A" w:rsidR="003D2CA0" w:rsidRDefault="003D2CA0" w:rsidP="003D2CA0">
      <w:pPr>
        <w:pStyle w:val="Paragraphedeliste"/>
      </w:pPr>
      <w:r>
        <w:t>Les caractéristiques des besoins de chauffage de locaux, production d’eau chaude sanitaire, autres (énergie de process, production de froid, etc.) ;</w:t>
      </w:r>
    </w:p>
    <w:p w14:paraId="63F7A9F7" w14:textId="77777777" w:rsidR="003D2CA0" w:rsidRDefault="003D2CA0" w:rsidP="003D2CA0">
      <w:pPr>
        <w:pStyle w:val="Paragraphedeliste"/>
      </w:pPr>
      <w:r>
        <w:t>Les caractéristiques thermiques et données techniques de base : surface au sol, période d’occupation… ;</w:t>
      </w:r>
    </w:p>
    <w:p w14:paraId="15951BA6" w14:textId="00CD1B19" w:rsidR="003D2CA0" w:rsidRDefault="003D2CA0" w:rsidP="00666B72">
      <w:pPr>
        <w:pStyle w:val="Paragraphedeliste"/>
      </w:pPr>
      <w:r>
        <w:t>Les systèmes d’émission de la chaleur pour le chauffage (ou éventuellement le process industriel), de l'eau chaude sanitaire et du froid ;</w:t>
      </w:r>
    </w:p>
    <w:p w14:paraId="4F804120" w14:textId="77777777" w:rsidR="003D2CA0" w:rsidRDefault="003D2CA0" w:rsidP="003D2CA0">
      <w:pPr>
        <w:pStyle w:val="Paragraphedeliste"/>
      </w:pPr>
      <w:r>
        <w:t>Les caractéristiques et état d’usage de l'installation en place de production de chaleur et/ou de froid : type de chaudière (nombre, puissance, âge, combustibles, mode de fonctionnement, rendement...), autres moyens de production de chaleur (ECS solaire, cogénération...), type de groupe froid, pilotage, rendement, vétusté, dysfonctionnements éventuels, type d’émetteur de chaleur, température intérieure usuelle, et du système de production d'eau chaude sanitaire (ECS) ;</w:t>
      </w:r>
    </w:p>
    <w:p w14:paraId="064F599F" w14:textId="77777777" w:rsidR="003D2CA0" w:rsidRDefault="003D2CA0" w:rsidP="003D2CA0">
      <w:pPr>
        <w:pStyle w:val="Paragraphedeliste"/>
      </w:pPr>
      <w:r>
        <w:t>L’évaluation de la puissance thermique nécessaire ;</w:t>
      </w:r>
    </w:p>
    <w:p w14:paraId="2D2DD8F1" w14:textId="77777777" w:rsidR="003D2CA0" w:rsidRDefault="003D2CA0" w:rsidP="003D2CA0">
      <w:pPr>
        <w:pStyle w:val="Paragraphedeliste"/>
      </w:pPr>
      <w:r>
        <w:t>Les consommations des trois dernières années par type de combustibles (pour le chauffage, l’ECS et le froid) ;</w:t>
      </w:r>
    </w:p>
    <w:p w14:paraId="52E86786" w14:textId="77777777" w:rsidR="003D2CA0" w:rsidRDefault="003D2CA0" w:rsidP="003D2CA0">
      <w:pPr>
        <w:pStyle w:val="Paragraphedeliste"/>
      </w:pPr>
      <w:r>
        <w:t>L’estimation de la performance énergétique du bâtiment (au sens des classes du diagnostic de performance énergétique DPE) ;</w:t>
      </w:r>
    </w:p>
    <w:p w14:paraId="38D84E94" w14:textId="144866C1" w:rsidR="003D2CA0" w:rsidRDefault="003D2CA0" w:rsidP="003D2CA0">
      <w:pPr>
        <w:pStyle w:val="Paragraphedeliste"/>
      </w:pPr>
      <w:r>
        <w:t>Les éventuels projets de réhabilitation énergétique</w:t>
      </w:r>
      <w:r w:rsidR="00FD560E">
        <w:t xml:space="preserve"> et l’analyse des consommations pour déterminer les Actions de Performance Energétique préalables à engager, et les consommations à retenir pour la suite de l’étude</w:t>
      </w:r>
      <w:r>
        <w:t>.</w:t>
      </w:r>
    </w:p>
    <w:p w14:paraId="5D4B67DE" w14:textId="77777777" w:rsidR="003D2CA0" w:rsidRDefault="003D2CA0" w:rsidP="00666B72">
      <w:pPr>
        <w:pStyle w:val="Paragraphedeliste"/>
        <w:numPr>
          <w:ilvl w:val="0"/>
          <w:numId w:val="0"/>
        </w:numPr>
        <w:ind w:left="720"/>
      </w:pPr>
    </w:p>
    <w:p w14:paraId="30DCA344" w14:textId="77777777" w:rsidR="003D2CA0" w:rsidRDefault="003D2CA0" w:rsidP="003D2CA0">
      <w:r>
        <w:t>Les besoins en énergie seront examinés en considérant :</w:t>
      </w:r>
    </w:p>
    <w:p w14:paraId="7E8E7126" w14:textId="77777777" w:rsidR="00314FAC" w:rsidRDefault="003D2CA0" w:rsidP="00314FAC">
      <w:pPr>
        <w:pStyle w:val="Paragraphedeliste"/>
      </w:pPr>
      <w:r>
        <w:t>L’évaluation des besoins énergétiques des bâtiments, sur la base des surfaces existantes/construites/réhabilitées prévues, de la nature des bâtiments (impliquant des profils d’usage) et de ratios de consommation par unité de surface (ou autre facteur déterminant),</w:t>
      </w:r>
      <w:r w:rsidR="00314FAC">
        <w:t xml:space="preserve"> </w:t>
      </w:r>
    </w:p>
    <w:p w14:paraId="278096AE" w14:textId="6BE71243" w:rsidR="00314FAC" w:rsidRDefault="00314FAC" w:rsidP="00C87BA9">
      <w:pPr>
        <w:pStyle w:val="Paragraphedeliste"/>
        <w:numPr>
          <w:ilvl w:val="0"/>
          <w:numId w:val="10"/>
        </w:numPr>
      </w:pPr>
      <w:r>
        <w:lastRenderedPageBreak/>
        <w:t>Si elles sont accessibles, les consommations énergétiques constatées (avec potentiel de réduction des consommations par la mise en place de mesures et de travaux complémentaires) ou prévues pour les bâtiments en projet</w:t>
      </w:r>
      <w:r w:rsidR="001C3EF4">
        <w:t>,</w:t>
      </w:r>
    </w:p>
    <w:p w14:paraId="327858CB" w14:textId="42E54152" w:rsidR="003D2CA0" w:rsidRDefault="003D2CA0" w:rsidP="00314FAC">
      <w:pPr>
        <w:pStyle w:val="Paragraphedeliste"/>
      </w:pPr>
      <w:r>
        <w:t>L’évolution prévue ou prévisionnelle de l’ensemble du patrimoine</w:t>
      </w:r>
      <w:r w:rsidR="00FD560E">
        <w:t xml:space="preserve"> compte tenu des actions de rénovation énergétique (décret tertiaire)</w:t>
      </w:r>
      <w:r>
        <w:t>.</w:t>
      </w:r>
      <w:r w:rsidR="00F93152">
        <w:t xml:space="preserve"> </w:t>
      </w:r>
      <w:r w:rsidR="00F93152" w:rsidRPr="00B11909">
        <w:rPr>
          <w:highlight w:val="yellow"/>
        </w:rPr>
        <w:t xml:space="preserve">Celle-ci intégrera des besoins prospectifs de chaud </w:t>
      </w:r>
      <w:r w:rsidR="00F93152" w:rsidRPr="00B11909">
        <w:rPr>
          <w:highlight w:val="yellow"/>
          <w:u w:val="single"/>
        </w:rPr>
        <w:t>et</w:t>
      </w:r>
      <w:r w:rsidR="00F93152" w:rsidRPr="00B11909">
        <w:rPr>
          <w:highlight w:val="yellow"/>
        </w:rPr>
        <w:t xml:space="preserve"> de froid à l’horizon 20</w:t>
      </w:r>
      <w:r w:rsidR="005C3A50" w:rsidRPr="00B11909">
        <w:rPr>
          <w:highlight w:val="yellow"/>
        </w:rPr>
        <w:t>XX</w:t>
      </w:r>
      <w:r w:rsidR="00F93152">
        <w:t>.</w:t>
      </w:r>
    </w:p>
    <w:p w14:paraId="5C3A85A9" w14:textId="77777777" w:rsidR="000445C2" w:rsidRDefault="000445C2" w:rsidP="00FC6FDF">
      <w:pPr>
        <w:spacing w:after="0"/>
      </w:pPr>
      <w:r>
        <w:t>Cette prospection permettra également d’identifier :</w:t>
      </w:r>
    </w:p>
    <w:p w14:paraId="4C268593" w14:textId="77777777" w:rsidR="000445C2" w:rsidRDefault="000445C2" w:rsidP="00C87BA9">
      <w:pPr>
        <w:pStyle w:val="Paragraphedeliste"/>
        <w:numPr>
          <w:ilvl w:val="0"/>
          <w:numId w:val="10"/>
        </w:numPr>
      </w:pPr>
      <w:proofErr w:type="gramStart"/>
      <w:r>
        <w:t>le</w:t>
      </w:r>
      <w:proofErr w:type="gramEnd"/>
      <w:r>
        <w:t xml:space="preserve"> type de maître d’ouvrage de chaque bâtiment (collectivité, bailleur, copropriété, entreprise, etc.) ;</w:t>
      </w:r>
    </w:p>
    <w:p w14:paraId="7CDF48CB" w14:textId="7D29D750" w:rsidR="000445C2" w:rsidRDefault="000445C2" w:rsidP="00C87BA9">
      <w:pPr>
        <w:pStyle w:val="Paragraphedeliste"/>
        <w:numPr>
          <w:ilvl w:val="0"/>
          <w:numId w:val="10"/>
        </w:numPr>
      </w:pPr>
      <w:proofErr w:type="gramStart"/>
      <w:r>
        <w:t>ses</w:t>
      </w:r>
      <w:proofErr w:type="gramEnd"/>
      <w:r>
        <w:t xml:space="preserve"> contraintes et attentes spécifiques vis-à-vis du réseau de chaleur</w:t>
      </w:r>
    </w:p>
    <w:p w14:paraId="4936187D" w14:textId="77777777" w:rsidR="00C5371E" w:rsidRDefault="00C5371E" w:rsidP="00FC6FDF">
      <w:pPr>
        <w:pStyle w:val="Paragraphedeliste"/>
        <w:numPr>
          <w:ilvl w:val="0"/>
          <w:numId w:val="0"/>
        </w:numPr>
        <w:ind w:left="720"/>
      </w:pPr>
    </w:p>
    <w:p w14:paraId="043746B9" w14:textId="77777777" w:rsidR="000445C2" w:rsidRDefault="000445C2" w:rsidP="00846AC4">
      <w:pPr>
        <w:pStyle w:val="Paragraphedeliste"/>
        <w:numPr>
          <w:ilvl w:val="0"/>
          <w:numId w:val="7"/>
        </w:numPr>
        <w:rPr>
          <w:u w:val="single"/>
        </w:rPr>
      </w:pPr>
      <w:r>
        <w:rPr>
          <w:u w:val="single"/>
        </w:rPr>
        <w:t>Programmation urbaine</w:t>
      </w:r>
    </w:p>
    <w:p w14:paraId="57A0D3B7" w14:textId="77777777" w:rsidR="000445C2" w:rsidRDefault="000445C2" w:rsidP="000445C2">
      <w:r>
        <w:t xml:space="preserve">Concernant la programmation urbaine, l’étude sera conduite en s’appuyant sur les éléments dont dispose la collectivité et, le cas échéant, l’aménageur de la zone. </w:t>
      </w:r>
    </w:p>
    <w:p w14:paraId="4FE6E946" w14:textId="77777777" w:rsidR="000445C2" w:rsidRDefault="000445C2" w:rsidP="000445C2">
      <w:r>
        <w:t>Différents scénarios seront examinés concernant :</w:t>
      </w:r>
    </w:p>
    <w:p w14:paraId="688FFB71" w14:textId="77777777" w:rsidR="000445C2" w:rsidRDefault="000445C2" w:rsidP="00C87BA9">
      <w:pPr>
        <w:pStyle w:val="Paragraphedeliste"/>
        <w:numPr>
          <w:ilvl w:val="0"/>
          <w:numId w:val="11"/>
        </w:numPr>
      </w:pPr>
      <w:r>
        <w:t>L’évaluation des besoins énergétiques des bâtiments, sur la base des surfaces construites prévues, de la nature des bâtiments (impliquant des profils d’usage) et de ratios de consommation par unité de surface (ou autre facteur déterminant), déterminés par convention ;</w:t>
      </w:r>
    </w:p>
    <w:p w14:paraId="76AE1628" w14:textId="77777777" w:rsidR="000445C2" w:rsidRDefault="000445C2" w:rsidP="00C87BA9">
      <w:pPr>
        <w:pStyle w:val="Paragraphedeliste"/>
        <w:numPr>
          <w:ilvl w:val="0"/>
          <w:numId w:val="11"/>
        </w:numPr>
      </w:pPr>
      <w:r>
        <w:t>Le phasage prévu pour l’aménagement ;</w:t>
      </w:r>
    </w:p>
    <w:p w14:paraId="0F950341" w14:textId="59846364" w:rsidR="000445C2" w:rsidRDefault="000445C2" w:rsidP="00C87BA9">
      <w:pPr>
        <w:pStyle w:val="Paragraphedeliste"/>
        <w:numPr>
          <w:ilvl w:val="0"/>
          <w:numId w:val="11"/>
        </w:numPr>
      </w:pPr>
      <w:r>
        <w:t>L</w:t>
      </w:r>
      <w:r w:rsidRPr="00EC60D0">
        <w:t>a capacité à mobiliser du foncier sur la zone d’aménagement pour des équipements techniques</w:t>
      </w:r>
      <w:r w:rsidR="00902244">
        <w:t xml:space="preserve"> l’adéquation avec les surfaces nécessaires aux différents équipements</w:t>
      </w:r>
      <w:r w:rsidRPr="00EC60D0">
        <w:t xml:space="preserve"> (chaufferies principale et accès, production d’appoint, chambre à vannes, pompes, …)</w:t>
      </w:r>
      <w:r w:rsidR="00745697">
        <w:t>.</w:t>
      </w:r>
    </w:p>
    <w:p w14:paraId="62AA9EDE" w14:textId="77777777" w:rsidR="000445C2" w:rsidRDefault="000445C2" w:rsidP="000445C2">
      <w:pPr>
        <w:rPr>
          <w:i/>
          <w:iCs/>
        </w:rPr>
      </w:pPr>
      <w:r>
        <w:rPr>
          <w:rFonts w:cs="Arial"/>
          <w:noProof/>
          <w:szCs w:val="22"/>
          <w:lang w:eastAsia="fr-FR" w:bidi="ar-SA"/>
        </w:rPr>
        <mc:AlternateContent>
          <mc:Choice Requires="wps">
            <w:drawing>
              <wp:anchor distT="0" distB="0" distL="114300" distR="114300" simplePos="0" relativeHeight="251785216" behindDoc="0" locked="0" layoutInCell="1" allowOverlap="1" wp14:anchorId="445A828A" wp14:editId="5F4EC57E">
                <wp:simplePos x="0" y="0"/>
                <wp:positionH relativeFrom="column">
                  <wp:posOffset>0</wp:posOffset>
                </wp:positionH>
                <wp:positionV relativeFrom="paragraph">
                  <wp:posOffset>-635</wp:posOffset>
                </wp:positionV>
                <wp:extent cx="6256655" cy="643467"/>
                <wp:effectExtent l="0" t="0" r="4445" b="4445"/>
                <wp:wrapNone/>
                <wp:docPr id="9" name="Rectangle 9"/>
                <wp:cNvGraphicFramePr/>
                <a:graphic xmlns:a="http://schemas.openxmlformats.org/drawingml/2006/main">
                  <a:graphicData uri="http://schemas.microsoft.com/office/word/2010/wordprocessingShape">
                    <wps:wsp>
                      <wps:cNvSpPr/>
                      <wps:spPr>
                        <a:xfrm>
                          <a:off x="0" y="0"/>
                          <a:ext cx="6256655" cy="643467"/>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483EB218" w14:textId="77777777" w:rsidR="007C60C0" w:rsidRPr="00183E89" w:rsidRDefault="007C60C0" w:rsidP="000445C2">
                            <w:pPr>
                              <w:rPr>
                                <w:b/>
                                <w:color w:val="FFFFFF"/>
                              </w:rPr>
                            </w:pPr>
                            <w:r w:rsidRPr="00183E89">
                              <w:rPr>
                                <w:b/>
                                <w:color w:val="FFFFFF"/>
                              </w:rPr>
                              <w:t>Il est rappelé que l’étude de faisabilité de création ou d’extension d’un réseau de chaleur ayant recours aux énergies renouvelables est désormais obligatoire pour toute opération d’aménagement faisant l’objet d’une étude d’impact (Code de l’urbanisme).</w:t>
                            </w:r>
                          </w:p>
                          <w:p w14:paraId="28431E95" w14:textId="77777777" w:rsidR="007C60C0" w:rsidRDefault="007C60C0" w:rsidP="000445C2">
                            <w:pPr>
                              <w:rPr>
                                <w:b/>
                                <w:color w:val="FFFFFF"/>
                              </w:rPr>
                            </w:pPr>
                          </w:p>
                          <w:p w14:paraId="31F90821" w14:textId="77777777" w:rsidR="007C60C0" w:rsidRPr="008B4771" w:rsidRDefault="007C60C0" w:rsidP="000445C2">
                            <w:pPr>
                              <w:jc w:val="left"/>
                              <w:rPr>
                                <w:b/>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5A828A" id="Rectangle 9" o:spid="_x0000_s1049" style="position:absolute;left:0;text-align:left;margin-left:0;margin-top:-.05pt;width:492.65pt;height:50.6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" fillcolor="#a69a90 [3205]" stroked="f">
                <v:textbox>
                  <w:txbxContent>
                    <w:p w14:paraId="483EB218" w14:textId="77777777" w:rsidR="007C60C0" w:rsidRPr="00183E89" w:rsidRDefault="007C60C0" w:rsidP="000445C2">
                      <w:pPr>
                        <w:rPr>
                          <w:b/>
                          <w:color w:val="FFFFFF"/>
                        </w:rPr>
                      </w:pPr>
                      <w:r w:rsidRPr="00183E89">
                        <w:rPr>
                          <w:b/>
                          <w:color w:val="FFFFFF"/>
                        </w:rPr>
                        <w:t>Il est rappelé que l’étude de faisabilité de création ou d’extension d’un réseau de chaleur ayant recours aux énergies renouvelables est désormais obligatoire pour toute opération d’aménagement faisant l’objet d’une étude d’impact (Code de l’urbanisme).</w:t>
                      </w:r>
                    </w:p>
                    <w:p w14:paraId="28431E95" w14:textId="77777777" w:rsidR="007C60C0" w:rsidRDefault="007C60C0" w:rsidP="000445C2">
                      <w:pPr>
                        <w:rPr>
                          <w:b/>
                          <w:color w:val="FFFFFF"/>
                        </w:rPr>
                      </w:pPr>
                    </w:p>
                    <w:p w14:paraId="31F90821" w14:textId="77777777" w:rsidR="007C60C0" w:rsidRPr="008B4771" w:rsidRDefault="007C60C0" w:rsidP="000445C2">
                      <w:pPr>
                        <w:jc w:val="left"/>
                        <w:rPr>
                          <w:b/>
                          <w:color w:val="FFFFFF"/>
                        </w:rPr>
                      </w:pPr>
                    </w:p>
                  </w:txbxContent>
                </v:textbox>
              </v:rect>
            </w:pict>
          </mc:Fallback>
        </mc:AlternateContent>
      </w:r>
    </w:p>
    <w:p w14:paraId="469D84B6" w14:textId="77777777" w:rsidR="000445C2" w:rsidRDefault="000445C2" w:rsidP="000445C2">
      <w:pPr>
        <w:rPr>
          <w:i/>
          <w:iCs/>
        </w:rPr>
      </w:pPr>
    </w:p>
    <w:p w14:paraId="33071FD0" w14:textId="69F3C5B1" w:rsidR="00314FAC" w:rsidRDefault="00314FAC" w:rsidP="000445C2">
      <w:pPr>
        <w:rPr>
          <w:i/>
          <w:iCs/>
        </w:rPr>
      </w:pPr>
    </w:p>
    <w:p w14:paraId="3813762F" w14:textId="0C66FB64" w:rsidR="00D2064D" w:rsidRPr="00D2064D" w:rsidRDefault="00D2064D" w:rsidP="00D2064D">
      <w:pPr>
        <w:pStyle w:val="Paragraphedeliste"/>
        <w:numPr>
          <w:ilvl w:val="0"/>
          <w:numId w:val="7"/>
        </w:numPr>
        <w:rPr>
          <w:u w:val="single"/>
        </w:rPr>
      </w:pPr>
      <w:r>
        <w:rPr>
          <w:u w:val="single"/>
        </w:rPr>
        <w:t>Synthèse des consommations actuelles</w:t>
      </w:r>
      <w:r w:rsidR="00896427">
        <w:rPr>
          <w:u w:val="single"/>
        </w:rPr>
        <w:t xml:space="preserve">, </w:t>
      </w:r>
      <w:r>
        <w:rPr>
          <w:u w:val="single"/>
        </w:rPr>
        <w:t>p</w:t>
      </w:r>
      <w:r w:rsidRPr="00D2064D">
        <w:rPr>
          <w:u w:val="single"/>
        </w:rPr>
        <w:t>rojection</w:t>
      </w:r>
      <w:r w:rsidR="00896427">
        <w:rPr>
          <w:u w:val="single"/>
        </w:rPr>
        <w:t xml:space="preserve"> et analyse des possibilités de déploiement de réseaux de chaleur et/ou de froid</w:t>
      </w:r>
    </w:p>
    <w:p w14:paraId="5DA9C2E9" w14:textId="0D14E5A1" w:rsidR="00D2064D" w:rsidRDefault="00D2064D" w:rsidP="00D2064D">
      <w:r>
        <w:t xml:space="preserve">Le </w:t>
      </w:r>
      <w:r w:rsidR="005B5A5E">
        <w:t>titulaire</w:t>
      </w:r>
      <w:r>
        <w:t xml:space="preserve"> effectuera un exercice de synthèse de</w:t>
      </w:r>
      <w:r w:rsidR="00896427">
        <w:t xml:space="preserve">s consommations de chaleur et de froid </w:t>
      </w:r>
      <w:r>
        <w:t>existant</w:t>
      </w:r>
      <w:r w:rsidR="00896427">
        <w:t>es</w:t>
      </w:r>
      <w:r>
        <w:t xml:space="preserve"> complété par une projection à l’horizon </w:t>
      </w:r>
      <w:r w:rsidRPr="009379FB">
        <w:rPr>
          <w:highlight w:val="yellow"/>
        </w:rPr>
        <w:t>XXXX</w:t>
      </w:r>
      <w:r w:rsidRPr="00984E91">
        <w:rPr>
          <w:rStyle w:val="Appelnotedebasdep"/>
        </w:rPr>
        <w:footnoteReference w:id="2"/>
      </w:r>
      <w:r w:rsidR="00896427">
        <w:t xml:space="preserve"> ainsi qu’une identification des possibilités de déploiement</w:t>
      </w:r>
      <w:r>
        <w:t xml:space="preserve"> de réseaux de chaleur </w:t>
      </w:r>
      <w:r w:rsidR="00896427">
        <w:t xml:space="preserve">et/ou de froid </w:t>
      </w:r>
      <w:r>
        <w:t>sur le périmètre de l’étude</w:t>
      </w:r>
      <w:r w:rsidR="00896427">
        <w:t xml:space="preserve"> en s’appuyant sur l’analyse des consommations de chaleur sur le territoire.</w:t>
      </w:r>
    </w:p>
    <w:p w14:paraId="091ADADC" w14:textId="49C42EB8" w:rsidR="008067B3" w:rsidRDefault="008067B3" w:rsidP="008067B3">
      <w:r>
        <w:t>Pour rendre compte de la prestation, en complément des éléments attendus décrits ci-dessus un livrable sera remis à la collectivité précisant de manière synthétique :</w:t>
      </w:r>
    </w:p>
    <w:p w14:paraId="664AEE54" w14:textId="2A4C0AD3" w:rsidR="008067B3" w:rsidRDefault="008067B3" w:rsidP="008067B3">
      <w:pPr>
        <w:pStyle w:val="Paragraphedeliste"/>
        <w:numPr>
          <w:ilvl w:val="0"/>
          <w:numId w:val="8"/>
        </w:numPr>
      </w:pPr>
      <w:r>
        <w:t xml:space="preserve">Les zones propices à la création de réseaux de chaleur et/ou de froid sur </w:t>
      </w:r>
      <w:r w:rsidRPr="00853390">
        <w:t>l</w:t>
      </w:r>
      <w:r>
        <w:t>e territoire de la</w:t>
      </w:r>
      <w:r w:rsidRPr="00853390">
        <w:t xml:space="preserve"> collectivité</w:t>
      </w:r>
      <w:r>
        <w:t>,</w:t>
      </w:r>
    </w:p>
    <w:p w14:paraId="63A6067F" w14:textId="4C03FFF9" w:rsidR="008067B3" w:rsidRDefault="008067B3" w:rsidP="008067B3">
      <w:pPr>
        <w:pStyle w:val="Paragraphedeliste"/>
        <w:numPr>
          <w:ilvl w:val="0"/>
          <w:numId w:val="8"/>
        </w:numPr>
      </w:pPr>
      <w:r>
        <w:t xml:space="preserve">La localisation géographique de ces zones </w:t>
      </w:r>
      <w:r w:rsidR="007C0FF4">
        <w:t>sur un rendu cartographique SIG format shapefile,</w:t>
      </w:r>
    </w:p>
    <w:p w14:paraId="73542B3F" w14:textId="672F30E7" w:rsidR="008067B3" w:rsidRDefault="008067B3" w:rsidP="008067B3">
      <w:pPr>
        <w:pStyle w:val="Paragraphedeliste"/>
        <w:numPr>
          <w:ilvl w:val="0"/>
          <w:numId w:val="8"/>
        </w:numPr>
      </w:pPr>
      <w:r>
        <w:t>Une grille présentant les avantages et inconvénients des différents projets potentiels</w:t>
      </w:r>
      <w:r w:rsidR="007C0FF4">
        <w:t>,</w:t>
      </w:r>
    </w:p>
    <w:p w14:paraId="7F0C0C6A" w14:textId="1C397554" w:rsidR="008067B3" w:rsidRDefault="008067B3" w:rsidP="008067B3">
      <w:pPr>
        <w:pStyle w:val="Paragraphedeliste"/>
        <w:numPr>
          <w:ilvl w:val="0"/>
          <w:numId w:val="8"/>
        </w:numPr>
      </w:pPr>
      <w:r>
        <w:t>Une note de synthèse, à l’attention des élus, présentant la situation des consommations de chaleur sur le territoire ainsi que les évolutions à prendre en compte sur la collectivité pour le développement des réseaux de chaleur.</w:t>
      </w:r>
    </w:p>
    <w:p w14:paraId="5C35E476" w14:textId="3091A537" w:rsidR="000B17D3" w:rsidRDefault="000B17D3" w:rsidP="008067B3">
      <w:pPr>
        <w:spacing w:line="360" w:lineRule="auto"/>
        <w:jc w:val="left"/>
      </w:pPr>
      <w:r>
        <w:rPr>
          <w:rFonts w:cs="Arial"/>
          <w:noProof/>
          <w:szCs w:val="22"/>
          <w:lang w:eastAsia="fr-FR" w:bidi="ar-SA"/>
        </w:rPr>
        <mc:AlternateContent>
          <mc:Choice Requires="wps">
            <w:drawing>
              <wp:anchor distT="0" distB="0" distL="114300" distR="114300" simplePos="0" relativeHeight="251791360" behindDoc="0" locked="0" layoutInCell="1" allowOverlap="1" wp14:anchorId="56E2A51B" wp14:editId="49B5EEB0">
                <wp:simplePos x="0" y="0"/>
                <wp:positionH relativeFrom="column">
                  <wp:posOffset>113665</wp:posOffset>
                </wp:positionH>
                <wp:positionV relativeFrom="paragraph">
                  <wp:posOffset>66675</wp:posOffset>
                </wp:positionV>
                <wp:extent cx="6256655" cy="550333"/>
                <wp:effectExtent l="0" t="0" r="4445" b="0"/>
                <wp:wrapNone/>
                <wp:docPr id="26" name="Rectangle 26"/>
                <wp:cNvGraphicFramePr/>
                <a:graphic xmlns:a="http://schemas.openxmlformats.org/drawingml/2006/main">
                  <a:graphicData uri="http://schemas.microsoft.com/office/word/2010/wordprocessingShape">
                    <wps:wsp>
                      <wps:cNvSpPr/>
                      <wps:spPr>
                        <a:xfrm>
                          <a:off x="0" y="0"/>
                          <a:ext cx="6256655" cy="550333"/>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60C5C89A" w14:textId="77777777" w:rsidR="007C60C0" w:rsidRDefault="007C60C0" w:rsidP="008067B3">
                            <w:pPr>
                              <w:rPr>
                                <w:b/>
                                <w:color w:val="FFFFFF"/>
                              </w:rPr>
                            </w:pPr>
                            <w:r>
                              <w:rPr>
                                <w:b/>
                                <w:color w:val="FFFFFF"/>
                              </w:rPr>
                              <w:t xml:space="preserve">Le cahier des charges doit bien détailler le contenu de la mission de projection ainsi que le contenu du livrable associé et les réunions de restitutions </w:t>
                            </w:r>
                            <w:r w:rsidRPr="00853390">
                              <w:rPr>
                                <w:b/>
                                <w:color w:val="FFFFFF"/>
                              </w:rPr>
                              <w:t>(comité technique et comité de pilotage)</w:t>
                            </w:r>
                            <w:r>
                              <w:rPr>
                                <w:b/>
                                <w:color w:val="FFFFFF"/>
                              </w:rPr>
                              <w:t xml:space="preserve"> associées. La collectivité complétera les éléments proposés par ses attentes spécifiques.</w:t>
                            </w:r>
                          </w:p>
                          <w:p w14:paraId="1EADB58E" w14:textId="77777777" w:rsidR="007C60C0" w:rsidRPr="008B4771" w:rsidRDefault="007C60C0" w:rsidP="008067B3">
                            <w:pPr>
                              <w:jc w:val="left"/>
                              <w:rPr>
                                <w:b/>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E2A51B" id="Rectangle 26" o:spid="_x0000_s1050" style="position:absolute;margin-left:8.95pt;margin-top:5.25pt;width:492.65pt;height:43.3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" fillcolor="#a69a90 [3205]" stroked="f">
                <v:textbox>
                  <w:txbxContent>
                    <w:p w14:paraId="60C5C89A" w14:textId="77777777" w:rsidR="007C60C0" w:rsidRDefault="007C60C0" w:rsidP="008067B3">
                      <w:pPr>
                        <w:rPr>
                          <w:b/>
                          <w:color w:val="FFFFFF"/>
                        </w:rPr>
                      </w:pPr>
                      <w:r>
                        <w:rPr>
                          <w:b/>
                          <w:color w:val="FFFFFF"/>
                        </w:rPr>
                        <w:t xml:space="preserve">Le cahier des charges doit bien détailler le contenu de la mission de projection ainsi que le contenu du livrable associé et les réunions de restitutions </w:t>
                      </w:r>
                      <w:r w:rsidRPr="00853390">
                        <w:rPr>
                          <w:b/>
                          <w:color w:val="FFFFFF"/>
                        </w:rPr>
                        <w:t>(comité technique et comité de pilotage)</w:t>
                      </w:r>
                      <w:r>
                        <w:rPr>
                          <w:b/>
                          <w:color w:val="FFFFFF"/>
                        </w:rPr>
                        <w:t xml:space="preserve"> associées. La collectivité complétera les éléments proposés par ses attentes spécifiques.</w:t>
                      </w:r>
                    </w:p>
                    <w:p w14:paraId="1EADB58E" w14:textId="77777777" w:rsidR="007C60C0" w:rsidRPr="008B4771" w:rsidRDefault="007C60C0" w:rsidP="008067B3">
                      <w:pPr>
                        <w:jc w:val="left"/>
                        <w:rPr>
                          <w:b/>
                          <w:color w:val="FFFFFF"/>
                        </w:rPr>
                      </w:pPr>
                    </w:p>
                  </w:txbxContent>
                </v:textbox>
              </v:rect>
            </w:pict>
          </mc:Fallback>
        </mc:AlternateContent>
      </w:r>
    </w:p>
    <w:p w14:paraId="4A1628CA" w14:textId="122C1D63" w:rsidR="000B17D3" w:rsidRDefault="000B17D3" w:rsidP="008067B3">
      <w:pPr>
        <w:spacing w:line="360" w:lineRule="auto"/>
        <w:jc w:val="left"/>
      </w:pPr>
    </w:p>
    <w:p w14:paraId="6F0FD275" w14:textId="77777777" w:rsidR="00913088" w:rsidRDefault="00913088">
      <w:pPr>
        <w:spacing w:line="360" w:lineRule="auto"/>
        <w:jc w:val="left"/>
        <w:rPr>
          <w:rFonts w:ascii="Isidora SemiBold It" w:eastAsiaTheme="majorEastAsia" w:hAnsi="Isidora SemiBold It" w:cstheme="majorBidi"/>
          <w:b/>
          <w:color w:val="A92614" w:themeColor="text2" w:themeShade="BF"/>
          <w:sz w:val="36"/>
          <w:szCs w:val="26"/>
        </w:rPr>
      </w:pPr>
      <w:r>
        <w:br w:type="page"/>
      </w:r>
    </w:p>
    <w:p w14:paraId="526D94A5" w14:textId="60CE8D4E" w:rsidR="00161925" w:rsidRDefault="00FC6FDF" w:rsidP="00F97EAD">
      <w:pPr>
        <w:pStyle w:val="Titre2"/>
      </w:pPr>
      <w:bookmarkStart w:id="31" w:name="_Toc151646332"/>
      <w:bookmarkStart w:id="32" w:name="_Toc151646454"/>
      <w:r>
        <w:rPr>
          <w:rFonts w:cs="Arial"/>
          <w:noProof/>
          <w:szCs w:val="22"/>
        </w:rPr>
        <w:lastRenderedPageBreak/>
        <mc:AlternateContent>
          <mc:Choice Requires="wps">
            <w:drawing>
              <wp:anchor distT="0" distB="0" distL="114300" distR="114300" simplePos="0" relativeHeight="251796480" behindDoc="0" locked="0" layoutInCell="1" allowOverlap="1" wp14:anchorId="3F33D47F" wp14:editId="6EFDE92C">
                <wp:simplePos x="0" y="0"/>
                <wp:positionH relativeFrom="column">
                  <wp:posOffset>114935</wp:posOffset>
                </wp:positionH>
                <wp:positionV relativeFrom="paragraph">
                  <wp:posOffset>655955</wp:posOffset>
                </wp:positionV>
                <wp:extent cx="6256655" cy="1638300"/>
                <wp:effectExtent l="0" t="0" r="0" b="0"/>
                <wp:wrapNone/>
                <wp:docPr id="13" name="Rectangle 13"/>
                <wp:cNvGraphicFramePr/>
                <a:graphic xmlns:a="http://schemas.openxmlformats.org/drawingml/2006/main">
                  <a:graphicData uri="http://schemas.microsoft.com/office/word/2010/wordprocessingShape">
                    <wps:wsp>
                      <wps:cNvSpPr/>
                      <wps:spPr>
                        <a:xfrm>
                          <a:off x="0" y="0"/>
                          <a:ext cx="6256655" cy="163830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488598DE" w14:textId="6D3F80D2" w:rsidR="007C60C0" w:rsidRPr="00183E89" w:rsidRDefault="007C60C0" w:rsidP="00161925">
                            <w:pPr>
                              <w:rPr>
                                <w:b/>
                                <w:color w:val="FFFFFF"/>
                              </w:rPr>
                            </w:pPr>
                            <w:r w:rsidRPr="00183E89">
                              <w:rPr>
                                <w:b/>
                                <w:color w:val="FFFFFF"/>
                              </w:rPr>
                              <w:t xml:space="preserve">Des trajectoires de développement ambitieuses ont été définies dans le projet de Programmation pluriannuelle de l'énergie (PPE) publiée début 2019 concernant les livraisons de chaleur et </w:t>
                            </w:r>
                            <w:r>
                              <w:rPr>
                                <w:b/>
                                <w:color w:val="FFFFFF"/>
                              </w:rPr>
                              <w:t>d</w:t>
                            </w:r>
                            <w:r w:rsidRPr="00183E89">
                              <w:rPr>
                                <w:b/>
                                <w:color w:val="FFFFFF"/>
                              </w:rPr>
                              <w:t xml:space="preserve">e froid renouvelables. Le projet de PPE prévoit ainsi que les livraisons de chaleur renouvelable augmentent de 74% d’ici à 2023 et soient multipliées par 2,2 (ou 2,6 selon la fourchette haute) d’ici 2028 par rapport à 2017. </w:t>
                            </w:r>
                          </w:p>
                          <w:p w14:paraId="4846482D" w14:textId="77777777" w:rsidR="007C60C0" w:rsidRPr="00183E89" w:rsidRDefault="007C60C0" w:rsidP="00161925">
                            <w:pPr>
                              <w:rPr>
                                <w:b/>
                                <w:color w:val="FFFFFF"/>
                              </w:rPr>
                            </w:pPr>
                            <w:r w:rsidRPr="00183E89">
                              <w:rPr>
                                <w:b/>
                                <w:color w:val="FFFFFF"/>
                              </w:rPr>
                              <w:t>Pour cela, la dynamique de développement et de verdissement des réseaux doit se poursuivre avec l’objectif de multiplication par cinq des quantités de chaleur renouvelable et de récupération livrées par les réseaux à l’horizon 2030, inscrit dans la Loi sur la transition énergétique pour la croissance verte (LTECV).</w:t>
                            </w:r>
                          </w:p>
                          <w:p w14:paraId="42AC8645" w14:textId="77777777" w:rsidR="007C60C0" w:rsidRDefault="007C60C0" w:rsidP="00161925">
                            <w:pPr>
                              <w:rPr>
                                <w:b/>
                                <w:color w:val="FFFFFF"/>
                              </w:rPr>
                            </w:pPr>
                          </w:p>
                          <w:p w14:paraId="6FA7E798" w14:textId="77777777" w:rsidR="007C60C0" w:rsidRPr="008B4771" w:rsidRDefault="007C60C0" w:rsidP="00161925">
                            <w:pPr>
                              <w:jc w:val="left"/>
                              <w:rPr>
                                <w:b/>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33D47F" id="Rectangle 13" o:spid="_x0000_s1051" style="position:absolute;left:0;text-align:left;margin-left:9.05pt;margin-top:51.65pt;width:492.65pt;height:129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" fillcolor="#a69a90 [3205]" stroked="f">
                <v:textbox>
                  <w:txbxContent>
                    <w:p w14:paraId="488598DE" w14:textId="6D3F80D2" w:rsidR="007C60C0" w:rsidRPr="00183E89" w:rsidRDefault="007C60C0" w:rsidP="00161925">
                      <w:pPr>
                        <w:rPr>
                          <w:b/>
                          <w:color w:val="FFFFFF"/>
                        </w:rPr>
                      </w:pPr>
                      <w:r w:rsidRPr="00183E89">
                        <w:rPr>
                          <w:b/>
                          <w:color w:val="FFFFFF"/>
                        </w:rPr>
                        <w:t xml:space="preserve">Des trajectoires de développement ambitieuses ont été définies dans le projet de Programmation pluriannuelle de l'énergie (PPE) publiée début 2019 concernant les livraisons de chaleur et </w:t>
                      </w:r>
                      <w:r>
                        <w:rPr>
                          <w:b/>
                          <w:color w:val="FFFFFF"/>
                        </w:rPr>
                        <w:t>d</w:t>
                      </w:r>
                      <w:r w:rsidRPr="00183E89">
                        <w:rPr>
                          <w:b/>
                          <w:color w:val="FFFFFF"/>
                        </w:rPr>
                        <w:t xml:space="preserve">e froid renouvelables. Le projet de PPE prévoit ainsi que les livraisons de chaleur renouvelable augmentent de 74% d’ici à 2023 et soient multipliées par 2,2 (ou 2,6 selon la fourchette haute) d’ici 2028 par rapport à 2017. </w:t>
                      </w:r>
                    </w:p>
                    <w:p w14:paraId="4846482D" w14:textId="77777777" w:rsidR="007C60C0" w:rsidRPr="00183E89" w:rsidRDefault="007C60C0" w:rsidP="00161925">
                      <w:pPr>
                        <w:rPr>
                          <w:b/>
                          <w:color w:val="FFFFFF"/>
                        </w:rPr>
                      </w:pPr>
                      <w:r w:rsidRPr="00183E89">
                        <w:rPr>
                          <w:b/>
                          <w:color w:val="FFFFFF"/>
                        </w:rPr>
                        <w:t>Pour cela, la dynamique de développement et de verdissement des réseaux doit se poursuivre avec l’objectif de multiplication par cinq des quantités de chaleur renouvelable et de récupération livrées par les réseaux à l’horizon 2030, inscrit dans la Loi sur la transition énergétique pour la croissance verte (LTECV).</w:t>
                      </w:r>
                    </w:p>
                    <w:p w14:paraId="42AC8645" w14:textId="77777777" w:rsidR="007C60C0" w:rsidRDefault="007C60C0" w:rsidP="00161925">
                      <w:pPr>
                        <w:rPr>
                          <w:b/>
                          <w:color w:val="FFFFFF"/>
                        </w:rPr>
                      </w:pPr>
                    </w:p>
                    <w:p w14:paraId="6FA7E798" w14:textId="77777777" w:rsidR="007C60C0" w:rsidRPr="008B4771" w:rsidRDefault="007C60C0" w:rsidP="00161925">
                      <w:pPr>
                        <w:jc w:val="left"/>
                        <w:rPr>
                          <w:b/>
                          <w:color w:val="FFFFFF"/>
                        </w:rPr>
                      </w:pPr>
                    </w:p>
                  </w:txbxContent>
                </v:textbox>
              </v:rect>
            </w:pict>
          </mc:Fallback>
        </mc:AlternateContent>
      </w:r>
      <w:r w:rsidR="000B17D3">
        <w:t>État des lieux des ressources énergétiques disponibles et valorisables sur le territoire</w:t>
      </w:r>
      <w:bookmarkEnd w:id="31"/>
      <w:bookmarkEnd w:id="32"/>
    </w:p>
    <w:p w14:paraId="36CF43B2" w14:textId="351E8EFD" w:rsidR="00161925" w:rsidRDefault="00161925" w:rsidP="000B17D3"/>
    <w:p w14:paraId="5CA45CCC" w14:textId="58A686D2" w:rsidR="00161925" w:rsidRDefault="00161925" w:rsidP="000B17D3"/>
    <w:p w14:paraId="282FB027" w14:textId="589193BC" w:rsidR="00161925" w:rsidRDefault="00161925" w:rsidP="000B17D3"/>
    <w:p w14:paraId="1551A3F0" w14:textId="6276DFD5" w:rsidR="00952C1E" w:rsidRDefault="00952C1E">
      <w:pPr>
        <w:spacing w:line="360" w:lineRule="auto"/>
        <w:jc w:val="left"/>
      </w:pPr>
    </w:p>
    <w:p w14:paraId="4195CC20" w14:textId="2AC4C24A" w:rsidR="00913088" w:rsidRDefault="00913088">
      <w:pPr>
        <w:spacing w:line="360" w:lineRule="auto"/>
        <w:jc w:val="left"/>
      </w:pPr>
    </w:p>
    <w:p w14:paraId="595E627A" w14:textId="2397AC0D" w:rsidR="00913088" w:rsidRDefault="00913088">
      <w:pPr>
        <w:spacing w:line="360" w:lineRule="auto"/>
        <w:jc w:val="left"/>
      </w:pPr>
      <w:r>
        <w:rPr>
          <w:rFonts w:cs="Arial"/>
          <w:noProof/>
          <w:szCs w:val="22"/>
        </w:rPr>
        <mc:AlternateContent>
          <mc:Choice Requires="wps">
            <w:drawing>
              <wp:anchor distT="0" distB="0" distL="114300" distR="114300" simplePos="0" relativeHeight="251800576" behindDoc="0" locked="0" layoutInCell="1" allowOverlap="1" wp14:anchorId="473A5B29" wp14:editId="34265D41">
                <wp:simplePos x="0" y="0"/>
                <wp:positionH relativeFrom="margin">
                  <wp:posOffset>115910</wp:posOffset>
                </wp:positionH>
                <wp:positionV relativeFrom="paragraph">
                  <wp:posOffset>181824</wp:posOffset>
                </wp:positionV>
                <wp:extent cx="6256655" cy="1123950"/>
                <wp:effectExtent l="0" t="0" r="0" b="0"/>
                <wp:wrapNone/>
                <wp:docPr id="29" name="Rectangle 29"/>
                <wp:cNvGraphicFramePr/>
                <a:graphic xmlns:a="http://schemas.openxmlformats.org/drawingml/2006/main">
                  <a:graphicData uri="http://schemas.microsoft.com/office/word/2010/wordprocessingShape">
                    <wps:wsp>
                      <wps:cNvSpPr/>
                      <wps:spPr>
                        <a:xfrm>
                          <a:off x="0" y="0"/>
                          <a:ext cx="6256655" cy="112395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2F5FF1DE" w14:textId="77777777" w:rsidR="007C60C0" w:rsidRPr="00183E89" w:rsidRDefault="007C60C0" w:rsidP="001C301F">
                            <w:pPr>
                              <w:rPr>
                                <w:b/>
                                <w:color w:val="FFFFFF"/>
                              </w:rPr>
                            </w:pPr>
                            <w:r w:rsidRPr="00183E89">
                              <w:rPr>
                                <w:b/>
                                <w:color w:val="FFFFFF"/>
                              </w:rPr>
                              <w:t>Un recours aux énergies renouvelables doit donc être envisagé de façon systématique dans toute prospective sur les réseaux de chaleur. Il en va de même pour les réseaux de froid.</w:t>
                            </w:r>
                            <w:r>
                              <w:rPr>
                                <w:b/>
                                <w:color w:val="FFFFFF"/>
                              </w:rPr>
                              <w:t xml:space="preserve"> Voir </w:t>
                            </w:r>
                            <w:proofErr w:type="spellStart"/>
                            <w:r>
                              <w:rPr>
                                <w:b/>
                                <w:color w:val="FFFFFF"/>
                              </w:rPr>
                              <w:t>EnR’Choix</w:t>
                            </w:r>
                            <w:proofErr w:type="spellEnd"/>
                            <w:r>
                              <w:rPr>
                                <w:b/>
                                <w:color w:val="FFFFFF"/>
                              </w:rPr>
                              <w:t xml:space="preserve"> de </w:t>
                            </w:r>
                            <w:r w:rsidRPr="00080145">
                              <w:rPr>
                                <w:b/>
                                <w:color w:val="FFFFFF"/>
                              </w:rPr>
                              <w:t>l’ADEME (</w:t>
                            </w:r>
                            <w:hyperlink r:id="rId24" w:history="1">
                              <w:r w:rsidRPr="00080145">
                                <w:rPr>
                                  <w:rStyle w:val="Lienhypertexte"/>
                                  <w:b/>
                                </w:rPr>
                                <w:t>http://www.enrchoix.idf.ademe.fr/</w:t>
                              </w:r>
                            </w:hyperlink>
                            <w:r w:rsidRPr="00080145">
                              <w:rPr>
                                <w:b/>
                                <w:color w:val="FFFFFF"/>
                              </w:rPr>
                              <w:t>)</w:t>
                            </w:r>
                          </w:p>
                          <w:p w14:paraId="0ECEAD4A" w14:textId="383DF56C" w:rsidR="007C60C0" w:rsidRPr="00C538E0" w:rsidRDefault="007C60C0" w:rsidP="001C301F">
                            <w:pPr>
                              <w:jc w:val="left"/>
                              <w:rPr>
                                <w:rFonts w:ascii="Times New Roman" w:eastAsia="Times New Roman" w:hAnsi="Times New Roman" w:cs="Times New Roman"/>
                                <w:color w:val="auto"/>
                                <w:sz w:val="24"/>
                                <w:szCs w:val="24"/>
                                <w:lang w:eastAsia="fr-FR" w:bidi="ar-SA"/>
                              </w:rPr>
                            </w:pPr>
                            <w:r w:rsidRPr="00183E89">
                              <w:rPr>
                                <w:b/>
                                <w:color w:val="FFFFFF"/>
                              </w:rPr>
                              <w:t>Par ailleurs, l’accès aux aides du Fonds Chaleur de l’ADEME est conditionné à un objectif de taux d’EnR&amp;R ambitieux et supérieur à 6</w:t>
                            </w:r>
                            <w:r>
                              <w:rPr>
                                <w:b/>
                                <w:color w:val="FFFFFF"/>
                              </w:rPr>
                              <w:t>5</w:t>
                            </w:r>
                            <w:r w:rsidRPr="00183E89">
                              <w:rPr>
                                <w:b/>
                                <w:color w:val="FFFFFF"/>
                              </w:rPr>
                              <w:t>% (</w:t>
                            </w:r>
                            <w:hyperlink r:id="rId25" w:history="1">
                              <w:r w:rsidRPr="00C538E0">
                                <w:rPr>
                                  <w:rStyle w:val="Lienhypertexte"/>
                                  <w:b/>
                                </w:rPr>
                                <w:t>Conditions éligibilité financement - Réseaux Chaleur Fds Chaleur 2020</w:t>
                              </w:r>
                            </w:hyperlink>
                            <w:r>
                              <w:rPr>
                                <w:b/>
                                <w:color w:val="FFFFFF"/>
                              </w:rPr>
                              <w:t>)</w:t>
                            </w:r>
                            <w:r>
                              <w:rPr>
                                <w:rFonts w:ascii="Times New Roman" w:eastAsia="Times New Roman" w:hAnsi="Times New Roman" w:cs="Times New Roman"/>
                                <w:color w:val="auto"/>
                                <w:sz w:val="24"/>
                                <w:szCs w:val="24"/>
                                <w:lang w:eastAsia="fr-FR" w:bidi="ar-SA"/>
                              </w:rPr>
                              <w:t>.</w:t>
                            </w:r>
                          </w:p>
                          <w:p w14:paraId="29DAA8FB" w14:textId="77777777" w:rsidR="007C60C0" w:rsidRPr="00183E89" w:rsidRDefault="007C60C0" w:rsidP="001C301F">
                            <w:pPr>
                              <w:rPr>
                                <w:b/>
                                <w:color w:val="FFFFFF"/>
                              </w:rPr>
                            </w:pPr>
                          </w:p>
                          <w:p w14:paraId="44916865" w14:textId="77777777" w:rsidR="007C60C0" w:rsidRDefault="007C60C0" w:rsidP="001C301F">
                            <w:pPr>
                              <w:rPr>
                                <w:b/>
                                <w:color w:val="FFFFFF"/>
                              </w:rPr>
                            </w:pPr>
                          </w:p>
                          <w:p w14:paraId="195EC1E9" w14:textId="77777777" w:rsidR="007C60C0" w:rsidRPr="008B4771" w:rsidRDefault="007C60C0" w:rsidP="001C301F">
                            <w:pPr>
                              <w:jc w:val="left"/>
                              <w:rPr>
                                <w:b/>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3A5B29" id="Rectangle 29" o:spid="_x0000_s1052" style="position:absolute;margin-left:9.15pt;margin-top:14.3pt;width:492.65pt;height:88.5pt;z-index:251800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" fillcolor="#a69a90 [3205]" stroked="f">
                <v:textbox>
                  <w:txbxContent>
                    <w:p w14:paraId="2F5FF1DE" w14:textId="77777777" w:rsidR="007C60C0" w:rsidRPr="00183E89" w:rsidRDefault="007C60C0" w:rsidP="001C301F">
                      <w:pPr>
                        <w:rPr>
                          <w:b/>
                          <w:color w:val="FFFFFF"/>
                        </w:rPr>
                      </w:pPr>
                      <w:r w:rsidRPr="00183E89">
                        <w:rPr>
                          <w:b/>
                          <w:color w:val="FFFFFF"/>
                        </w:rPr>
                        <w:t>Un recours aux énergies renouvelables doit donc être envisagé de façon systématique dans toute prospective sur les réseaux de chaleur. Il en va de même pour les réseaux de froid.</w:t>
                      </w:r>
                      <w:r>
                        <w:rPr>
                          <w:b/>
                          <w:color w:val="FFFFFF"/>
                        </w:rPr>
                        <w:t xml:space="preserve"> Voir </w:t>
                      </w:r>
                      <w:proofErr w:type="spellStart"/>
                      <w:r>
                        <w:rPr>
                          <w:b/>
                          <w:color w:val="FFFFFF"/>
                        </w:rPr>
                        <w:t>EnR’Choix</w:t>
                      </w:r>
                      <w:proofErr w:type="spellEnd"/>
                      <w:r>
                        <w:rPr>
                          <w:b/>
                          <w:color w:val="FFFFFF"/>
                        </w:rPr>
                        <w:t xml:space="preserve"> de </w:t>
                      </w:r>
                      <w:r w:rsidRPr="00080145">
                        <w:rPr>
                          <w:b/>
                          <w:color w:val="FFFFFF"/>
                        </w:rPr>
                        <w:t>l’ADEME (</w:t>
                      </w:r>
                      <w:hyperlink r:id="rId26" w:history="1">
                        <w:r w:rsidRPr="00080145">
                          <w:rPr>
                            <w:rStyle w:val="Lienhypertexte"/>
                            <w:b/>
                          </w:rPr>
                          <w:t>http://www.enrchoix.idf.ademe.fr/</w:t>
                        </w:r>
                      </w:hyperlink>
                      <w:r w:rsidRPr="00080145">
                        <w:rPr>
                          <w:b/>
                          <w:color w:val="FFFFFF"/>
                        </w:rPr>
                        <w:t>)</w:t>
                      </w:r>
                    </w:p>
                    <w:p w14:paraId="0ECEAD4A" w14:textId="383DF56C" w:rsidR="007C60C0" w:rsidRPr="00C538E0" w:rsidRDefault="007C60C0" w:rsidP="001C301F">
                      <w:pPr>
                        <w:jc w:val="left"/>
                        <w:rPr>
                          <w:rFonts w:ascii="Times New Roman" w:eastAsia="Times New Roman" w:hAnsi="Times New Roman" w:cs="Times New Roman"/>
                          <w:color w:val="auto"/>
                          <w:sz w:val="24"/>
                          <w:szCs w:val="24"/>
                          <w:lang w:eastAsia="fr-FR" w:bidi="ar-SA"/>
                        </w:rPr>
                      </w:pPr>
                      <w:r w:rsidRPr="00183E89">
                        <w:rPr>
                          <w:b/>
                          <w:color w:val="FFFFFF"/>
                        </w:rPr>
                        <w:t>Par ailleurs, l’accès aux aides du Fonds Chaleur de l’ADEME est conditionné à un objectif de taux d’EnR&amp;R ambitieux et supérieur à 6</w:t>
                      </w:r>
                      <w:r>
                        <w:rPr>
                          <w:b/>
                          <w:color w:val="FFFFFF"/>
                        </w:rPr>
                        <w:t>5</w:t>
                      </w:r>
                      <w:r w:rsidRPr="00183E89">
                        <w:rPr>
                          <w:b/>
                          <w:color w:val="FFFFFF"/>
                        </w:rPr>
                        <w:t>% (</w:t>
                      </w:r>
                      <w:hyperlink r:id="rId27" w:history="1">
                        <w:r w:rsidRPr="00C538E0">
                          <w:rPr>
                            <w:rStyle w:val="Lienhypertexte"/>
                            <w:b/>
                          </w:rPr>
                          <w:t>Conditions éligibilité financement - Réseaux Chaleur Fds Chaleur 2020</w:t>
                        </w:r>
                      </w:hyperlink>
                      <w:r>
                        <w:rPr>
                          <w:b/>
                          <w:color w:val="FFFFFF"/>
                        </w:rPr>
                        <w:t>)</w:t>
                      </w:r>
                      <w:r>
                        <w:rPr>
                          <w:rFonts w:ascii="Times New Roman" w:eastAsia="Times New Roman" w:hAnsi="Times New Roman" w:cs="Times New Roman"/>
                          <w:color w:val="auto"/>
                          <w:sz w:val="24"/>
                          <w:szCs w:val="24"/>
                          <w:lang w:eastAsia="fr-FR" w:bidi="ar-SA"/>
                        </w:rPr>
                        <w:t>.</w:t>
                      </w:r>
                    </w:p>
                    <w:p w14:paraId="29DAA8FB" w14:textId="77777777" w:rsidR="007C60C0" w:rsidRPr="00183E89" w:rsidRDefault="007C60C0" w:rsidP="001C301F">
                      <w:pPr>
                        <w:rPr>
                          <w:b/>
                          <w:color w:val="FFFFFF"/>
                        </w:rPr>
                      </w:pPr>
                    </w:p>
                    <w:p w14:paraId="44916865" w14:textId="77777777" w:rsidR="007C60C0" w:rsidRDefault="007C60C0" w:rsidP="001C301F">
                      <w:pPr>
                        <w:rPr>
                          <w:b/>
                          <w:color w:val="FFFFFF"/>
                        </w:rPr>
                      </w:pPr>
                    </w:p>
                    <w:p w14:paraId="195EC1E9" w14:textId="77777777" w:rsidR="007C60C0" w:rsidRPr="008B4771" w:rsidRDefault="007C60C0" w:rsidP="001C301F">
                      <w:pPr>
                        <w:jc w:val="left"/>
                        <w:rPr>
                          <w:b/>
                          <w:color w:val="FFFFFF"/>
                        </w:rPr>
                      </w:pPr>
                    </w:p>
                  </w:txbxContent>
                </v:textbox>
                <w10:wrap anchorx="margin"/>
              </v:rect>
            </w:pict>
          </mc:Fallback>
        </mc:AlternateContent>
      </w:r>
    </w:p>
    <w:p w14:paraId="10866D28" w14:textId="63DB6233" w:rsidR="00913088" w:rsidRDefault="00913088">
      <w:pPr>
        <w:spacing w:line="360" w:lineRule="auto"/>
        <w:jc w:val="left"/>
      </w:pPr>
    </w:p>
    <w:p w14:paraId="7B978A94" w14:textId="77777777" w:rsidR="001C301F" w:rsidRDefault="001C301F" w:rsidP="000B17D3"/>
    <w:p w14:paraId="1247FA77" w14:textId="77777777" w:rsidR="001C301F" w:rsidRDefault="001C301F" w:rsidP="000B17D3"/>
    <w:p w14:paraId="023C9B27" w14:textId="77777777" w:rsidR="001C301F" w:rsidRDefault="001C301F" w:rsidP="000B17D3"/>
    <w:p w14:paraId="5493F2AE" w14:textId="6E605F80" w:rsidR="000B17D3" w:rsidRDefault="000B17D3" w:rsidP="000B17D3">
      <w:r>
        <w:t>Cette prestation a pour objet d’identifier les sources de chaleur potentiellement mobilisables sur le territoire et qui pourraient venir alimenter des réseaux de chaleur dans une logique de mutualisation des équipements, de meilleure valorisation d’énergies renouvelables et de récupération et plus généralement de compétitivité des réseaux. Ces éléments sont à représenter sur une carte ainsi que dans une note explicative.</w:t>
      </w:r>
    </w:p>
    <w:p w14:paraId="4AD1DD6B" w14:textId="77777777" w:rsidR="000B17D3" w:rsidRPr="000B17D3" w:rsidRDefault="000B17D3" w:rsidP="000B17D3">
      <w:pPr>
        <w:pStyle w:val="Paragraphedeliste"/>
        <w:numPr>
          <w:ilvl w:val="0"/>
          <w:numId w:val="7"/>
        </w:numPr>
        <w:rPr>
          <w:u w:val="single"/>
        </w:rPr>
      </w:pPr>
      <w:r w:rsidRPr="000B17D3">
        <w:rPr>
          <w:u w:val="single"/>
        </w:rPr>
        <w:t>Réseaux publics et privés à proximité du réseau</w:t>
      </w:r>
    </w:p>
    <w:p w14:paraId="516F27C9" w14:textId="4311C31A" w:rsidR="000B17D3" w:rsidRDefault="000B17D3" w:rsidP="00E75BF0">
      <w:pPr>
        <w:spacing w:after="0"/>
      </w:pPr>
      <w:r>
        <w:t>Les réseaux situés dans ou à proximité du périmètre de l’étude, qu’ils soient publics (sous le contrôle d’une collectivité) ou privés, seront intégrés à l’état des lieux. L’analyse indiquera pour chacun de ces réseaux :</w:t>
      </w:r>
    </w:p>
    <w:p w14:paraId="3056383E" w14:textId="77777777" w:rsidR="000B17D3" w:rsidRDefault="000B17D3" w:rsidP="00E75BF0">
      <w:pPr>
        <w:pStyle w:val="Paragraphedeliste"/>
        <w:numPr>
          <w:ilvl w:val="0"/>
          <w:numId w:val="56"/>
        </w:numPr>
        <w:spacing w:after="0"/>
        <w:ind w:left="714" w:hanging="357"/>
      </w:pPr>
      <w:proofErr w:type="gramStart"/>
      <w:r>
        <w:t>le</w:t>
      </w:r>
      <w:proofErr w:type="gramEnd"/>
      <w:r>
        <w:t xml:space="preserve"> maître d’ouvrage</w:t>
      </w:r>
    </w:p>
    <w:p w14:paraId="76B85D6A" w14:textId="77777777" w:rsidR="000B17D3" w:rsidRDefault="000B17D3" w:rsidP="00CD5154">
      <w:pPr>
        <w:pStyle w:val="Paragraphedeliste"/>
        <w:numPr>
          <w:ilvl w:val="0"/>
          <w:numId w:val="56"/>
        </w:numPr>
      </w:pPr>
      <w:proofErr w:type="gramStart"/>
      <w:r>
        <w:t>le</w:t>
      </w:r>
      <w:proofErr w:type="gramEnd"/>
      <w:r>
        <w:t xml:space="preserve"> mode de gestion</w:t>
      </w:r>
    </w:p>
    <w:p w14:paraId="19E4A2DF" w14:textId="77777777" w:rsidR="000B17D3" w:rsidRDefault="000B17D3" w:rsidP="00CD5154">
      <w:pPr>
        <w:pStyle w:val="Paragraphedeliste"/>
        <w:numPr>
          <w:ilvl w:val="0"/>
          <w:numId w:val="56"/>
        </w:numPr>
      </w:pPr>
      <w:proofErr w:type="gramStart"/>
      <w:r>
        <w:t>la</w:t>
      </w:r>
      <w:proofErr w:type="gramEnd"/>
      <w:r>
        <w:t xml:space="preserve"> date de construction</w:t>
      </w:r>
    </w:p>
    <w:p w14:paraId="7349061F" w14:textId="77777777" w:rsidR="000B17D3" w:rsidRDefault="000B17D3" w:rsidP="00CD5154">
      <w:pPr>
        <w:pStyle w:val="Paragraphedeliste"/>
        <w:numPr>
          <w:ilvl w:val="0"/>
          <w:numId w:val="56"/>
        </w:numPr>
      </w:pPr>
      <w:proofErr w:type="gramStart"/>
      <w:r>
        <w:t>l’échéance</w:t>
      </w:r>
      <w:proofErr w:type="gramEnd"/>
      <w:r>
        <w:t xml:space="preserve"> d’éventuels contrats d’exploitation</w:t>
      </w:r>
    </w:p>
    <w:p w14:paraId="537CCD8B" w14:textId="77777777" w:rsidR="000B17D3" w:rsidRDefault="000B17D3" w:rsidP="00CD5154">
      <w:pPr>
        <w:pStyle w:val="Paragraphedeliste"/>
        <w:numPr>
          <w:ilvl w:val="0"/>
          <w:numId w:val="56"/>
        </w:numPr>
      </w:pPr>
      <w:proofErr w:type="gramStart"/>
      <w:r>
        <w:t>le</w:t>
      </w:r>
      <w:proofErr w:type="gramEnd"/>
      <w:r>
        <w:t xml:space="preserve"> régime de température</w:t>
      </w:r>
    </w:p>
    <w:p w14:paraId="575A950E" w14:textId="764125EA" w:rsidR="000B17D3" w:rsidRDefault="000B17D3" w:rsidP="00CD5154">
      <w:pPr>
        <w:pStyle w:val="Paragraphedeliste"/>
        <w:numPr>
          <w:ilvl w:val="0"/>
          <w:numId w:val="56"/>
        </w:numPr>
      </w:pPr>
      <w:proofErr w:type="gramStart"/>
      <w:r>
        <w:t>le</w:t>
      </w:r>
      <w:proofErr w:type="gramEnd"/>
      <w:r>
        <w:t xml:space="preserve"> mix énergétique</w:t>
      </w:r>
      <w:r w:rsidR="00952C1E">
        <w:t xml:space="preserve">, </w:t>
      </w:r>
      <w:r>
        <w:t>la quantité d’énergie livrée</w:t>
      </w:r>
      <w:r w:rsidR="00952C1E">
        <w:t xml:space="preserve">, </w:t>
      </w:r>
      <w:r>
        <w:t>la puissance des installations de production</w:t>
      </w:r>
    </w:p>
    <w:p w14:paraId="520748A4" w14:textId="31253FBA" w:rsidR="00952C1E" w:rsidRDefault="000B17D3" w:rsidP="00CD5154">
      <w:pPr>
        <w:pStyle w:val="Paragraphedeliste"/>
        <w:numPr>
          <w:ilvl w:val="0"/>
          <w:numId w:val="56"/>
        </w:numPr>
      </w:pPr>
      <w:r>
        <w:t>La possibilité d'échange de chaleur (dans les 2 sens) avec le réseau faisant l'objet du schéma directeur (typologie de chaleur, quantité, prix …)</w:t>
      </w:r>
    </w:p>
    <w:p w14:paraId="7D0A985C" w14:textId="77777777" w:rsidR="00952C1E" w:rsidRDefault="00952C1E" w:rsidP="00952C1E">
      <w:pPr>
        <w:pStyle w:val="Paragraphedeliste"/>
        <w:numPr>
          <w:ilvl w:val="0"/>
          <w:numId w:val="0"/>
        </w:numPr>
        <w:ind w:left="720"/>
      </w:pPr>
    </w:p>
    <w:p w14:paraId="4A174C58" w14:textId="77777777" w:rsidR="000B17D3" w:rsidRPr="00952C1E" w:rsidRDefault="000B17D3" w:rsidP="00952C1E">
      <w:pPr>
        <w:pStyle w:val="Paragraphedeliste"/>
        <w:numPr>
          <w:ilvl w:val="0"/>
          <w:numId w:val="7"/>
        </w:numPr>
        <w:rPr>
          <w:u w:val="single"/>
        </w:rPr>
      </w:pPr>
      <w:r w:rsidRPr="00952C1E">
        <w:rPr>
          <w:u w:val="single"/>
        </w:rPr>
        <w:t>Les sources d’énergies renouvelables et de récupération à proximité du réseau</w:t>
      </w:r>
    </w:p>
    <w:p w14:paraId="665A90FA" w14:textId="704A1629" w:rsidR="000B17D3" w:rsidRDefault="000B17D3" w:rsidP="00E75BF0">
      <w:pPr>
        <w:spacing w:after="0"/>
      </w:pPr>
      <w:r>
        <w:t xml:space="preserve">Les sources de chaleur existantes ou potentielles présentent dans le périmètre </w:t>
      </w:r>
      <w:r w:rsidR="004C7ABC">
        <w:t>de l’étude</w:t>
      </w:r>
      <w:r>
        <w:t xml:space="preserve"> ou à proximité seront intégrées à l’état des lieux. Cet état des lieux tiendra notamment compte des sources suivantes :</w:t>
      </w:r>
    </w:p>
    <w:p w14:paraId="3B78C620" w14:textId="190738CA" w:rsidR="000B17D3" w:rsidRDefault="000B17D3" w:rsidP="00E75BF0">
      <w:pPr>
        <w:pStyle w:val="Paragraphedeliste"/>
        <w:numPr>
          <w:ilvl w:val="0"/>
          <w:numId w:val="55"/>
        </w:numPr>
      </w:pPr>
      <w:proofErr w:type="gramStart"/>
      <w:r>
        <w:t>les</w:t>
      </w:r>
      <w:proofErr w:type="gramEnd"/>
      <w:r>
        <w:t xml:space="preserve"> UIOM situés à moins de 10 km du périmètre du schéma directeur, pour lesquels il sera précisé :</w:t>
      </w:r>
    </w:p>
    <w:p w14:paraId="23558468" w14:textId="77777777" w:rsidR="000B17D3" w:rsidRDefault="000B17D3" w:rsidP="00E75BF0">
      <w:pPr>
        <w:pStyle w:val="Paragraphedeliste"/>
        <w:numPr>
          <w:ilvl w:val="1"/>
          <w:numId w:val="55"/>
        </w:numPr>
      </w:pPr>
      <w:proofErr w:type="gramStart"/>
      <w:r>
        <w:t>le</w:t>
      </w:r>
      <w:proofErr w:type="gramEnd"/>
      <w:r>
        <w:t xml:space="preserve"> maître d’ouvrage</w:t>
      </w:r>
    </w:p>
    <w:p w14:paraId="22C547E6" w14:textId="77777777" w:rsidR="000B17D3" w:rsidRDefault="000B17D3" w:rsidP="00E75BF0">
      <w:pPr>
        <w:pStyle w:val="Paragraphedeliste"/>
        <w:numPr>
          <w:ilvl w:val="1"/>
          <w:numId w:val="55"/>
        </w:numPr>
      </w:pPr>
      <w:proofErr w:type="gramStart"/>
      <w:r>
        <w:t>le</w:t>
      </w:r>
      <w:proofErr w:type="gramEnd"/>
      <w:r>
        <w:t xml:space="preserve"> mode de gestion</w:t>
      </w:r>
    </w:p>
    <w:p w14:paraId="05640C4A" w14:textId="77777777" w:rsidR="000B17D3" w:rsidRDefault="000B17D3" w:rsidP="00E75BF0">
      <w:pPr>
        <w:pStyle w:val="Paragraphedeliste"/>
        <w:numPr>
          <w:ilvl w:val="1"/>
          <w:numId w:val="55"/>
        </w:numPr>
      </w:pPr>
      <w:proofErr w:type="gramStart"/>
      <w:r>
        <w:t>la</w:t>
      </w:r>
      <w:proofErr w:type="gramEnd"/>
      <w:r>
        <w:t xml:space="preserve"> date de construction</w:t>
      </w:r>
    </w:p>
    <w:p w14:paraId="6A381C2B" w14:textId="77777777" w:rsidR="000B17D3" w:rsidRDefault="000B17D3" w:rsidP="00E75BF0">
      <w:pPr>
        <w:pStyle w:val="Paragraphedeliste"/>
        <w:numPr>
          <w:ilvl w:val="1"/>
          <w:numId w:val="55"/>
        </w:numPr>
      </w:pPr>
      <w:proofErr w:type="gramStart"/>
      <w:r>
        <w:t>l’échéance</w:t>
      </w:r>
      <w:proofErr w:type="gramEnd"/>
      <w:r>
        <w:t xml:space="preserve"> d’éventuels contrats d’exploitation</w:t>
      </w:r>
    </w:p>
    <w:p w14:paraId="059D7AB0" w14:textId="77777777" w:rsidR="000B17D3" w:rsidRDefault="000B17D3" w:rsidP="00E75BF0">
      <w:pPr>
        <w:pStyle w:val="Paragraphedeliste"/>
        <w:numPr>
          <w:ilvl w:val="1"/>
          <w:numId w:val="55"/>
        </w:numPr>
      </w:pPr>
      <w:proofErr w:type="gramStart"/>
      <w:r>
        <w:t>le</w:t>
      </w:r>
      <w:proofErr w:type="gramEnd"/>
      <w:r>
        <w:t xml:space="preserve"> tonnage entrant de déchets</w:t>
      </w:r>
    </w:p>
    <w:p w14:paraId="057855FB" w14:textId="77777777" w:rsidR="000B17D3" w:rsidRDefault="000B17D3" w:rsidP="00E75BF0">
      <w:pPr>
        <w:pStyle w:val="Paragraphedeliste"/>
        <w:numPr>
          <w:ilvl w:val="1"/>
          <w:numId w:val="55"/>
        </w:numPr>
      </w:pPr>
      <w:proofErr w:type="gramStart"/>
      <w:r>
        <w:t>la</w:t>
      </w:r>
      <w:proofErr w:type="gramEnd"/>
      <w:r>
        <w:t xml:space="preserve"> production annuelle d’énergie</w:t>
      </w:r>
    </w:p>
    <w:p w14:paraId="74873FD1" w14:textId="77777777" w:rsidR="000B17D3" w:rsidRDefault="000B17D3" w:rsidP="00E75BF0">
      <w:pPr>
        <w:pStyle w:val="Paragraphedeliste"/>
        <w:numPr>
          <w:ilvl w:val="1"/>
          <w:numId w:val="55"/>
        </w:numPr>
      </w:pPr>
      <w:proofErr w:type="gramStart"/>
      <w:r>
        <w:t>l’efficacité</w:t>
      </w:r>
      <w:proofErr w:type="gramEnd"/>
      <w:r>
        <w:t xml:space="preserve"> énergétique,</w:t>
      </w:r>
    </w:p>
    <w:p w14:paraId="03A839A1" w14:textId="3BFCF0E6" w:rsidR="000B17D3" w:rsidRDefault="000B17D3" w:rsidP="00E75BF0">
      <w:pPr>
        <w:pStyle w:val="Paragraphedeliste"/>
        <w:numPr>
          <w:ilvl w:val="0"/>
          <w:numId w:val="55"/>
        </w:numPr>
        <w:spacing w:after="60"/>
      </w:pPr>
      <w:proofErr w:type="gramStart"/>
      <w:r>
        <w:t>les</w:t>
      </w:r>
      <w:proofErr w:type="gramEnd"/>
      <w:r>
        <w:t xml:space="preserve"> industries potentiellement génératrices de chaleur fatale (dont les datacenters). Il est possible de s’aider de la liste des installations classées (</w:t>
      </w:r>
      <w:hyperlink r:id="rId28" w:history="1">
        <w:r w:rsidRPr="00D62B02">
          <w:rPr>
            <w:rStyle w:val="Lienhypertexte"/>
          </w:rPr>
          <w:t>http://www.installationsclassees.developpement-durable.gouv.fr/rechercheICForm.php</w:t>
        </w:r>
      </w:hyperlink>
      <w:r>
        <w:t>)</w:t>
      </w:r>
      <w:r w:rsidR="00015F53">
        <w:t xml:space="preserve"> et de contacter </w:t>
      </w:r>
      <w:hyperlink r:id="rId29" w:history="1">
        <w:r w:rsidR="00015F53" w:rsidRPr="00015F53">
          <w:rPr>
            <w:rStyle w:val="Lienhypertexte"/>
          </w:rPr>
          <w:t xml:space="preserve">France </w:t>
        </w:r>
        <w:proofErr w:type="spellStart"/>
        <w:r w:rsidR="00015F53" w:rsidRPr="00015F53">
          <w:rPr>
            <w:rStyle w:val="Lienhypertexte"/>
          </w:rPr>
          <w:t>DataCenter</w:t>
        </w:r>
        <w:proofErr w:type="spellEnd"/>
        <w:r w:rsidR="00015F53" w:rsidRPr="00015F53">
          <w:rPr>
            <w:rStyle w:val="Lienhypertexte"/>
          </w:rPr>
          <w:t>.</w:t>
        </w:r>
      </w:hyperlink>
    </w:p>
    <w:p w14:paraId="67B77CF9" w14:textId="71B27806" w:rsidR="000B17D3" w:rsidRDefault="000B17D3" w:rsidP="00E75BF0">
      <w:pPr>
        <w:pStyle w:val="Paragraphedeliste"/>
        <w:numPr>
          <w:ilvl w:val="0"/>
          <w:numId w:val="55"/>
        </w:numPr>
        <w:spacing w:after="60"/>
      </w:pPr>
      <w:proofErr w:type="gramStart"/>
      <w:r>
        <w:t>les</w:t>
      </w:r>
      <w:proofErr w:type="gramEnd"/>
      <w:r>
        <w:t xml:space="preserve"> installations de </w:t>
      </w:r>
      <w:proofErr w:type="spellStart"/>
      <w:r w:rsidR="00FD560E">
        <w:t>co</w:t>
      </w:r>
      <w:proofErr w:type="spellEnd"/>
      <w:r w:rsidR="00FD560E">
        <w:t xml:space="preserve">-incinération </w:t>
      </w:r>
      <w:r>
        <w:t>de Combustibles Solides de Récupération (CSR),</w:t>
      </w:r>
    </w:p>
    <w:p w14:paraId="05425219" w14:textId="211DB13F" w:rsidR="000B17D3" w:rsidRDefault="000B17D3" w:rsidP="00E75BF0">
      <w:pPr>
        <w:pStyle w:val="Paragraphedeliste"/>
        <w:numPr>
          <w:ilvl w:val="0"/>
          <w:numId w:val="55"/>
        </w:numPr>
        <w:spacing w:after="60"/>
      </w:pPr>
      <w:proofErr w:type="gramStart"/>
      <w:r>
        <w:lastRenderedPageBreak/>
        <w:t>le</w:t>
      </w:r>
      <w:proofErr w:type="gramEnd"/>
      <w:r>
        <w:t xml:space="preserve"> potentiel thermique des eaux usées et les STEP,</w:t>
      </w:r>
    </w:p>
    <w:p w14:paraId="5C54434D" w14:textId="0B258380" w:rsidR="000B17D3" w:rsidRDefault="000B17D3" w:rsidP="00E75BF0">
      <w:pPr>
        <w:pStyle w:val="Paragraphedeliste"/>
        <w:numPr>
          <w:ilvl w:val="0"/>
          <w:numId w:val="55"/>
        </w:numPr>
        <w:spacing w:after="60"/>
      </w:pPr>
      <w:proofErr w:type="gramStart"/>
      <w:r>
        <w:t>forages</w:t>
      </w:r>
      <w:proofErr w:type="gramEnd"/>
      <w:r>
        <w:t xml:space="preserve"> en exploitation ainsi que le potentiel géothermique</w:t>
      </w:r>
      <w:r w:rsidR="00E51CB5">
        <w:t xml:space="preserve"> (surface, profonde…)</w:t>
      </w:r>
      <w:r>
        <w:t>,</w:t>
      </w:r>
    </w:p>
    <w:p w14:paraId="27A6BFFC" w14:textId="39326F29" w:rsidR="000B17D3" w:rsidRDefault="000B17D3" w:rsidP="00E75BF0">
      <w:pPr>
        <w:pStyle w:val="Paragraphedeliste"/>
        <w:numPr>
          <w:ilvl w:val="0"/>
          <w:numId w:val="55"/>
        </w:numPr>
        <w:spacing w:after="60"/>
      </w:pPr>
      <w:proofErr w:type="gramStart"/>
      <w:r>
        <w:t>l’énergie</w:t>
      </w:r>
      <w:proofErr w:type="gramEnd"/>
      <w:r>
        <w:t xml:space="preserve"> solaire thermique,</w:t>
      </w:r>
    </w:p>
    <w:p w14:paraId="431FE650" w14:textId="49BF6119" w:rsidR="000B17D3" w:rsidRPr="00044F30" w:rsidRDefault="000B17D3" w:rsidP="00E75BF0">
      <w:pPr>
        <w:pStyle w:val="Paragraphedeliste"/>
        <w:numPr>
          <w:ilvl w:val="0"/>
          <w:numId w:val="55"/>
        </w:numPr>
        <w:spacing w:after="60"/>
      </w:pPr>
      <w:proofErr w:type="gramStart"/>
      <w:r w:rsidRPr="00044F30">
        <w:t>les</w:t>
      </w:r>
      <w:proofErr w:type="gramEnd"/>
      <w:r w:rsidRPr="00044F30">
        <w:t xml:space="preserve"> chaufferies en exploitation ainsi que le potentiel de biomasse disponible (issu de la forêt</w:t>
      </w:r>
      <w:r w:rsidR="00FD560E">
        <w:t>, de sous-produits ligneux</w:t>
      </w:r>
      <w:r w:rsidRPr="00044F30">
        <w:t xml:space="preserve"> ou</w:t>
      </w:r>
      <w:r>
        <w:t xml:space="preserve"> </w:t>
      </w:r>
      <w:r w:rsidRPr="00044F30">
        <w:t>de déchets bois),</w:t>
      </w:r>
    </w:p>
    <w:p w14:paraId="1EBDFA8A" w14:textId="68EE0C62" w:rsidR="005E2CB8" w:rsidRPr="00044F30" w:rsidRDefault="005E2CB8" w:rsidP="00E75BF0">
      <w:pPr>
        <w:pStyle w:val="Paragraphedeliste"/>
        <w:numPr>
          <w:ilvl w:val="0"/>
          <w:numId w:val="55"/>
        </w:numPr>
        <w:spacing w:after="60"/>
      </w:pPr>
      <w:proofErr w:type="gramStart"/>
      <w:r>
        <w:t>la</w:t>
      </w:r>
      <w:proofErr w:type="gramEnd"/>
      <w:r>
        <w:t xml:space="preserve"> boucle d’eau tempérée</w:t>
      </w:r>
      <w:r w:rsidR="008911F2">
        <w:t xml:space="preserve"> qui peut être particulièrement adaptée aux réseaux de faible densité</w:t>
      </w:r>
      <w:r>
        <w:t>, la thalasso-thermie</w:t>
      </w:r>
      <w:r w:rsidR="00CD5154">
        <w:t>,</w:t>
      </w:r>
    </w:p>
    <w:p w14:paraId="0DBFB885" w14:textId="49277376" w:rsidR="004574CD" w:rsidRDefault="000B17D3" w:rsidP="00CD5154">
      <w:pPr>
        <w:pStyle w:val="Paragraphedeliste"/>
        <w:numPr>
          <w:ilvl w:val="0"/>
          <w:numId w:val="55"/>
        </w:numPr>
        <w:spacing w:after="60"/>
      </w:pPr>
      <w:proofErr w:type="gramStart"/>
      <w:r w:rsidRPr="00044F30">
        <w:t>les</w:t>
      </w:r>
      <w:proofErr w:type="gramEnd"/>
      <w:r w:rsidRPr="00044F30">
        <w:t xml:space="preserve"> autres sources d’EnR&amp;R.</w:t>
      </w:r>
    </w:p>
    <w:p w14:paraId="220A7839" w14:textId="77777777" w:rsidR="00CD5154" w:rsidRDefault="00CD5154" w:rsidP="00E75BF0">
      <w:pPr>
        <w:pStyle w:val="Paragraphedeliste"/>
        <w:numPr>
          <w:ilvl w:val="0"/>
          <w:numId w:val="0"/>
        </w:numPr>
        <w:spacing w:after="60"/>
        <w:ind w:left="720"/>
      </w:pPr>
    </w:p>
    <w:p w14:paraId="5F6FB6B3" w14:textId="4DFFD6F7" w:rsidR="004C7ABC" w:rsidRPr="004C7ABC" w:rsidRDefault="004C7ABC" w:rsidP="004C7ABC">
      <w:pPr>
        <w:pStyle w:val="Paragraphedeliste"/>
        <w:numPr>
          <w:ilvl w:val="0"/>
          <w:numId w:val="7"/>
        </w:numPr>
        <w:rPr>
          <w:u w:val="single"/>
        </w:rPr>
      </w:pPr>
      <w:r w:rsidRPr="004C7ABC">
        <w:rPr>
          <w:u w:val="single"/>
        </w:rPr>
        <w:t>Synthèse et hiérarchisation des sources de chaleur renouvelable ou de récupération</w:t>
      </w:r>
    </w:p>
    <w:p w14:paraId="690741EB" w14:textId="77777777" w:rsidR="004C7ABC" w:rsidRDefault="004C7ABC" w:rsidP="004C7ABC">
      <w:r>
        <w:t>Une synthèse et hiérarchisation motivée seront réalisées sur le potentiel de chaleur valorisable par type d'énergie (quantité, profil (base, semi-base, pointe), prix de la chaleur) et fournira une analyse et des recommandations (juridiques, techniques, économiques) pour valoriser cette chaleur.</w:t>
      </w:r>
    </w:p>
    <w:p w14:paraId="5678CFED" w14:textId="77777777" w:rsidR="004C7ABC" w:rsidRDefault="004C7ABC" w:rsidP="004C7ABC">
      <w:r>
        <w:t>Les études seront d’un niveau préfaisabilité et s’appuieront sur les études de ressources disponibles à une échelle extraterritoriale.</w:t>
      </w:r>
    </w:p>
    <w:p w14:paraId="05B58463" w14:textId="5B592656" w:rsidR="004C7ABC" w:rsidRDefault="004C7ABC" w:rsidP="00F97EAD">
      <w:pPr>
        <w:pStyle w:val="Titre2"/>
      </w:pPr>
      <w:bookmarkStart w:id="33" w:name="_Toc32848454"/>
      <w:bookmarkStart w:id="34" w:name="_Toc151646333"/>
      <w:bookmarkStart w:id="35" w:name="_Toc151646455"/>
      <w:r>
        <w:t>Définition des scénarii de création de réseaux</w:t>
      </w:r>
      <w:bookmarkEnd w:id="33"/>
      <w:r>
        <w:t xml:space="preserve"> de chaleur et/ou de froid</w:t>
      </w:r>
      <w:bookmarkEnd w:id="34"/>
      <w:bookmarkEnd w:id="35"/>
    </w:p>
    <w:p w14:paraId="1FA4883C" w14:textId="6D497111" w:rsidR="004C7ABC" w:rsidRDefault="004C7ABC" w:rsidP="004C7ABC">
      <w:r>
        <w:t>Sur la base de l’exercice d’étude de connaissance des consommations et de l’identification des zones propices au déploiement de réseaux de chaleur et/ou de froid</w:t>
      </w:r>
      <w:r w:rsidR="001E6C1E">
        <w:t xml:space="preserve"> et de l’analyse des sources de chaleur renouvelables</w:t>
      </w:r>
      <w:r>
        <w:t xml:space="preserve">, le </w:t>
      </w:r>
      <w:r w:rsidR="005B5A5E">
        <w:t>titulaire</w:t>
      </w:r>
      <w:r>
        <w:t xml:space="preserve"> concevra plusieurs scénarii chiffrés. Il s’agira d’élaborer quelques scénarii « consensuels » étayés par des hypothèses techniques </w:t>
      </w:r>
      <w:r w:rsidRPr="004C7ABC">
        <w:rPr>
          <w:highlight w:val="yellow"/>
        </w:rPr>
        <w:t>(3 à 6 scénarii).</w:t>
      </w:r>
      <w:r>
        <w:t xml:space="preserve"> </w:t>
      </w:r>
      <w:r w:rsidR="008911F2">
        <w:t>Les différents scénarios doivent répondre aux attentes de la collectivité et peuvent proposer des solutions différentes en termes de périmètre, d’ambition de couverture du périmètre ou encore de types d’</w:t>
      </w:r>
      <w:proofErr w:type="spellStart"/>
      <w:r w:rsidR="008911F2">
        <w:t>EnR</w:t>
      </w:r>
      <w:proofErr w:type="spellEnd"/>
      <w:r w:rsidR="008911F2">
        <w:t xml:space="preserve"> </w:t>
      </w:r>
      <w:proofErr w:type="spellStart"/>
      <w:r w:rsidR="008911F2">
        <w:t>moblisées</w:t>
      </w:r>
      <w:proofErr w:type="spellEnd"/>
      <w:r w:rsidR="008911F2">
        <w:t xml:space="preserve"> </w:t>
      </w:r>
      <w:proofErr w:type="gramStart"/>
      <w:r w:rsidR="008911F2">
        <w:t>voire même</w:t>
      </w:r>
      <w:proofErr w:type="gramEnd"/>
      <w:r w:rsidR="008911F2">
        <w:t xml:space="preserve"> de types de réseaux (réseau de chaleur, réseau de froid, boucle d’eau tempérée (</w:t>
      </w:r>
      <w:r w:rsidR="004B5A53">
        <w:t>particulièrement recommandée par l’ADEME pour les</w:t>
      </w:r>
      <w:r w:rsidR="008911F2">
        <w:t xml:space="preserve"> projets à faibles densité).</w:t>
      </w:r>
    </w:p>
    <w:p w14:paraId="728207D9" w14:textId="69491CEE" w:rsidR="004C7ABC" w:rsidRDefault="004C7ABC" w:rsidP="004C7ABC">
      <w:r>
        <w:t>Pour chaque scénario proposé, le titulaire effectuera une présentation et une analyse technico-économique</w:t>
      </w:r>
      <w:r w:rsidR="001E6C1E">
        <w:t xml:space="preserve"> de la solution. Cette analyse comprendra un bilan énergétique, une analyse de l’impact environnemental et une approche économique</w:t>
      </w:r>
      <w:r w:rsidR="006663FC">
        <w:t xml:space="preserve"> et permettra au comité de pilotage de disposer des clés d’analyse pour choisir le ou les scénarii qui seront approfondis dans le cadre de la </w:t>
      </w:r>
      <w:r w:rsidR="003732AC">
        <w:t xml:space="preserve">mission </w:t>
      </w:r>
      <w:r w:rsidR="006663FC">
        <w:t>2.</w:t>
      </w:r>
      <w:r w:rsidR="008911F2">
        <w:t xml:space="preserve"> </w:t>
      </w:r>
    </w:p>
    <w:p w14:paraId="5850D1C9" w14:textId="26EC1CFA" w:rsidR="001E6C1E" w:rsidRDefault="001E6C1E" w:rsidP="001E6C1E">
      <w:pPr>
        <w:pStyle w:val="Paragraphedeliste"/>
        <w:numPr>
          <w:ilvl w:val="0"/>
          <w:numId w:val="7"/>
        </w:numPr>
        <w:rPr>
          <w:u w:val="single"/>
        </w:rPr>
      </w:pPr>
      <w:r w:rsidRPr="001E6C1E">
        <w:rPr>
          <w:u w:val="single"/>
        </w:rPr>
        <w:t>Bilan énergétique</w:t>
      </w:r>
      <w:r w:rsidR="006B4207">
        <w:rPr>
          <w:u w:val="single"/>
        </w:rPr>
        <w:t xml:space="preserve"> et environnemental</w:t>
      </w:r>
    </w:p>
    <w:p w14:paraId="0CE557D3" w14:textId="5A4FA46D" w:rsidR="001E6C1E" w:rsidRDefault="001E6C1E" w:rsidP="001E6C1E">
      <w:r w:rsidRPr="006B4207">
        <w:t xml:space="preserve">Le </w:t>
      </w:r>
      <w:r w:rsidR="005B5A5E">
        <w:t>titulaire</w:t>
      </w:r>
      <w:r w:rsidRPr="006B4207">
        <w:t xml:space="preserve"> établira pour chaque scénario un </w:t>
      </w:r>
      <w:proofErr w:type="spellStart"/>
      <w:r w:rsidRPr="006B4207">
        <w:t>pré-projet</w:t>
      </w:r>
      <w:proofErr w:type="spellEnd"/>
      <w:r w:rsidRPr="006B4207">
        <w:t xml:space="preserve"> technique. Il fournira dans un</w:t>
      </w:r>
      <w:r w:rsidR="006B4207" w:rsidRPr="006B4207">
        <w:t>e note décrivant les éléments clés </w:t>
      </w:r>
      <w:r w:rsidR="006B4207">
        <w:t>de la production et de la distribution :</w:t>
      </w:r>
    </w:p>
    <w:p w14:paraId="2C3ACEA8" w14:textId="6C1B1387" w:rsidR="006B4207" w:rsidRPr="006B4207" w:rsidRDefault="006B4207" w:rsidP="001E6C1E">
      <w:r>
        <w:t xml:space="preserve">Production : </w:t>
      </w:r>
    </w:p>
    <w:p w14:paraId="3B5A8A92" w14:textId="46E5C85F" w:rsidR="006663FC" w:rsidRDefault="006663FC" w:rsidP="00C87BA9">
      <w:pPr>
        <w:pStyle w:val="Paragraphedeliste"/>
        <w:numPr>
          <w:ilvl w:val="0"/>
          <w:numId w:val="12"/>
        </w:numPr>
      </w:pPr>
      <w:r>
        <w:t>La localisation des unités de production</w:t>
      </w:r>
      <w:r w:rsidR="00495126">
        <w:t xml:space="preserve"> et l’estimation des </w:t>
      </w:r>
      <w:r w:rsidR="00902244">
        <w:t>surfaces</w:t>
      </w:r>
      <w:r w:rsidR="00495126">
        <w:t xml:space="preserve"> à </w:t>
      </w:r>
      <w:r w:rsidR="00902244">
        <w:t>mobiliser (</w:t>
      </w:r>
      <w:r>
        <w:t>SIG)</w:t>
      </w:r>
      <w:r w:rsidR="004574CD">
        <w:t>,</w:t>
      </w:r>
      <w:r w:rsidR="00902244">
        <w:t xml:space="preserve"> et une analyse de sensibilité suivant les types de moyens de production et leur puissance,</w:t>
      </w:r>
    </w:p>
    <w:p w14:paraId="2DCCEAF4" w14:textId="4EBB9CA7" w:rsidR="006B4207" w:rsidRDefault="006B4207" w:rsidP="00C87BA9">
      <w:pPr>
        <w:pStyle w:val="Paragraphedeliste"/>
        <w:numPr>
          <w:ilvl w:val="0"/>
          <w:numId w:val="12"/>
        </w:numPr>
      </w:pPr>
      <w:r>
        <w:t>Le nombre d’équivalents logements alimentés</w:t>
      </w:r>
      <w:r w:rsidR="004574CD">
        <w:t>,</w:t>
      </w:r>
    </w:p>
    <w:p w14:paraId="27E4F487" w14:textId="0322D38A" w:rsidR="006B4207" w:rsidRDefault="006B4207" w:rsidP="00C87BA9">
      <w:pPr>
        <w:pStyle w:val="Paragraphedeliste"/>
        <w:numPr>
          <w:ilvl w:val="0"/>
          <w:numId w:val="12"/>
        </w:numPr>
      </w:pPr>
      <w:r>
        <w:t>La répartition chauffage/ECS</w:t>
      </w:r>
      <w:r w:rsidR="005C3A50">
        <w:t>/</w:t>
      </w:r>
      <w:proofErr w:type="spellStart"/>
      <w:r w:rsidR="005C3A50">
        <w:t>rafaichissement</w:t>
      </w:r>
      <w:proofErr w:type="spellEnd"/>
      <w:r w:rsidR="005C3A50">
        <w:t>/climatisation</w:t>
      </w:r>
      <w:r>
        <w:t xml:space="preserve"> et le foisonnement de la demande</w:t>
      </w:r>
      <w:r w:rsidR="004574CD">
        <w:t>,</w:t>
      </w:r>
    </w:p>
    <w:p w14:paraId="01741402" w14:textId="6F66FF2D" w:rsidR="004C7ABC" w:rsidRDefault="004C7ABC" w:rsidP="00C87BA9">
      <w:pPr>
        <w:pStyle w:val="Paragraphedeliste"/>
        <w:numPr>
          <w:ilvl w:val="0"/>
          <w:numId w:val="12"/>
        </w:numPr>
      </w:pPr>
      <w:proofErr w:type="gramStart"/>
      <w:r>
        <w:t>les</w:t>
      </w:r>
      <w:proofErr w:type="gramEnd"/>
      <w:r>
        <w:t xml:space="preserve"> </w:t>
      </w:r>
      <w:r w:rsidRPr="005E4761">
        <w:t>besoins</w:t>
      </w:r>
      <w:r w:rsidR="006B4207">
        <w:t xml:space="preserve"> thermiques</w:t>
      </w:r>
      <w:r w:rsidRPr="005E4761">
        <w:t xml:space="preserve"> à satisfaire en MWh</w:t>
      </w:r>
      <w:r w:rsidR="004B5A53">
        <w:t xml:space="preserve"> et la répartition entre les différents types d’abonnés</w:t>
      </w:r>
      <w:r w:rsidR="004574CD">
        <w:t>,</w:t>
      </w:r>
    </w:p>
    <w:p w14:paraId="20FD6CC6" w14:textId="77777777" w:rsidR="00FF6F07" w:rsidRDefault="004C7ABC" w:rsidP="00C87BA9">
      <w:pPr>
        <w:pStyle w:val="Paragraphedeliste"/>
        <w:numPr>
          <w:ilvl w:val="0"/>
          <w:numId w:val="12"/>
        </w:numPr>
      </w:pPr>
      <w:proofErr w:type="gramStart"/>
      <w:r>
        <w:t>les</w:t>
      </w:r>
      <w:proofErr w:type="gramEnd"/>
      <w:r>
        <w:t xml:space="preserve"> </w:t>
      </w:r>
      <w:r w:rsidRPr="005E4761">
        <w:t>puissance</w:t>
      </w:r>
      <w:r>
        <w:t>s</w:t>
      </w:r>
      <w:r w:rsidRPr="005E4761">
        <w:t xml:space="preserve"> nécessaire</w:t>
      </w:r>
      <w:r>
        <w:t>s</w:t>
      </w:r>
      <w:r w:rsidRPr="005E4761">
        <w:t xml:space="preserve"> en chaufferie,</w:t>
      </w:r>
    </w:p>
    <w:p w14:paraId="3D3E10E4" w14:textId="44C1C949" w:rsidR="00FF6F07" w:rsidRDefault="00FF6F07" w:rsidP="00C87BA9">
      <w:pPr>
        <w:pStyle w:val="Paragraphedeliste"/>
        <w:numPr>
          <w:ilvl w:val="0"/>
          <w:numId w:val="12"/>
        </w:numPr>
      </w:pPr>
      <w:proofErr w:type="gramStart"/>
      <w:r>
        <w:t>l</w:t>
      </w:r>
      <w:r w:rsidR="003732AC">
        <w:t>e</w:t>
      </w:r>
      <w:proofErr w:type="gramEnd"/>
      <w:r w:rsidR="004C7ABC" w:rsidRPr="005E4761">
        <w:t xml:space="preserve"> mix</w:t>
      </w:r>
      <w:r w:rsidR="006B4207">
        <w:t xml:space="preserve"> énergétique et les taux de couverture</w:t>
      </w:r>
      <w:r w:rsidR="004574CD">
        <w:t>,</w:t>
      </w:r>
    </w:p>
    <w:p w14:paraId="00384228" w14:textId="385D87BA" w:rsidR="006B4207" w:rsidRDefault="006B4207" w:rsidP="00C87BA9">
      <w:pPr>
        <w:pStyle w:val="Paragraphedeliste"/>
        <w:numPr>
          <w:ilvl w:val="0"/>
          <w:numId w:val="12"/>
        </w:numPr>
      </w:pPr>
      <w:proofErr w:type="gramStart"/>
      <w:r>
        <w:t>les</w:t>
      </w:r>
      <w:proofErr w:type="gramEnd"/>
      <w:r w:rsidRPr="005E4761">
        <w:t xml:space="preserve"> courbes monotones</w:t>
      </w:r>
      <w:r>
        <w:t xml:space="preserve"> et les bilans mensuels</w:t>
      </w:r>
      <w:r w:rsidR="004574CD">
        <w:t>.</w:t>
      </w:r>
    </w:p>
    <w:p w14:paraId="354F434A" w14:textId="6D4FA314" w:rsidR="006B4207" w:rsidRDefault="006B4207" w:rsidP="006B4207">
      <w:r>
        <w:t>Distribution :</w:t>
      </w:r>
    </w:p>
    <w:p w14:paraId="0BB4CA11" w14:textId="772CB08D" w:rsidR="006663FC" w:rsidRDefault="006663FC" w:rsidP="00C87BA9">
      <w:pPr>
        <w:pStyle w:val="Paragraphedeliste"/>
        <w:numPr>
          <w:ilvl w:val="0"/>
          <w:numId w:val="12"/>
        </w:numPr>
      </w:pPr>
      <w:r>
        <w:t>La localisation des consommateurs et sous-stations (SIG)</w:t>
      </w:r>
      <w:r w:rsidR="004574CD">
        <w:t>,</w:t>
      </w:r>
    </w:p>
    <w:p w14:paraId="5A1C9760" w14:textId="3C63C2FD" w:rsidR="006B4207" w:rsidRDefault="006B4207" w:rsidP="00C87BA9">
      <w:pPr>
        <w:pStyle w:val="Paragraphedeliste"/>
        <w:numPr>
          <w:ilvl w:val="0"/>
          <w:numId w:val="12"/>
        </w:numPr>
      </w:pPr>
      <w:r>
        <w:t>Les linéaires, tracés et caractéristiques du réseau à créer pour raccorder les sous-stations envisagées</w:t>
      </w:r>
      <w:r w:rsidR="004574CD">
        <w:t>,</w:t>
      </w:r>
    </w:p>
    <w:p w14:paraId="486929EC" w14:textId="656FAB5D" w:rsidR="006B4207" w:rsidRDefault="006663FC" w:rsidP="00C87BA9">
      <w:pPr>
        <w:pStyle w:val="Paragraphedeliste"/>
        <w:numPr>
          <w:ilvl w:val="0"/>
          <w:numId w:val="12"/>
        </w:numPr>
      </w:pPr>
      <w:r>
        <w:t>Les</w:t>
      </w:r>
      <w:r w:rsidR="006B4207">
        <w:t xml:space="preserve"> pertes réseaux</w:t>
      </w:r>
      <w:r>
        <w:t xml:space="preserve"> (eau et chaleur)</w:t>
      </w:r>
      <w:r w:rsidR="004574CD">
        <w:t>.</w:t>
      </w:r>
    </w:p>
    <w:p w14:paraId="5C3039FC" w14:textId="5953C850" w:rsidR="004C7ABC" w:rsidRDefault="006B4207" w:rsidP="006B4207">
      <w:r>
        <w:t xml:space="preserve">Il identifiera en outre </w:t>
      </w:r>
      <w:r w:rsidR="004C7ABC">
        <w:t xml:space="preserve">les </w:t>
      </w:r>
      <w:r w:rsidR="004C7ABC" w:rsidRPr="005E4761">
        <w:t>impact</w:t>
      </w:r>
      <w:r w:rsidR="004C7ABC">
        <w:t>s</w:t>
      </w:r>
      <w:r w:rsidR="004C7ABC" w:rsidRPr="005E4761">
        <w:t xml:space="preserve"> environnementa</w:t>
      </w:r>
      <w:r w:rsidR="004C7ABC">
        <w:t>ux</w:t>
      </w:r>
      <w:r w:rsidR="004C7ABC" w:rsidRPr="005E4761">
        <w:t xml:space="preserve"> </w:t>
      </w:r>
      <w:r>
        <w:t xml:space="preserve">des projets potentiels </w:t>
      </w:r>
      <w:r w:rsidR="004C7ABC" w:rsidRPr="005E4761">
        <w:t>(G</w:t>
      </w:r>
      <w:r w:rsidR="004C7ABC">
        <w:t xml:space="preserve">az à </w:t>
      </w:r>
      <w:r w:rsidR="004C7ABC" w:rsidRPr="005E4761">
        <w:t>E</w:t>
      </w:r>
      <w:r w:rsidR="004C7ABC">
        <w:t xml:space="preserve">ffet de </w:t>
      </w:r>
      <w:r w:rsidR="004C7ABC" w:rsidRPr="005E4761">
        <w:t>S</w:t>
      </w:r>
      <w:r w:rsidR="004C7ABC">
        <w:t>erre</w:t>
      </w:r>
      <w:r w:rsidR="004C7ABC" w:rsidRPr="005E4761">
        <w:t>, rejets atmosphériques,</w:t>
      </w:r>
      <w:r w:rsidR="004C7ABC">
        <w:t xml:space="preserve"> qualité de l’air (NOx, poussières, etc.),</w:t>
      </w:r>
      <w:r w:rsidR="00FD560E">
        <w:t xml:space="preserve"> cendres,</w:t>
      </w:r>
      <w:r w:rsidR="004C7ABC" w:rsidRPr="005E4761">
        <w:t xml:space="preserve"> production de déchets…)</w:t>
      </w:r>
      <w:r>
        <w:t xml:space="preserve"> ainsi que </w:t>
      </w:r>
      <w:r w:rsidR="004C7ABC">
        <w:t xml:space="preserve">la </w:t>
      </w:r>
      <w:r w:rsidR="004C7ABC">
        <w:lastRenderedPageBreak/>
        <w:t>contribution aux objectifs énergétiques et climatiques définis dans le PCAET du territoire</w:t>
      </w:r>
      <w:r w:rsidR="00FD560E">
        <w:t>, le SRCAE régional et les objectifs nationaux.</w:t>
      </w:r>
    </w:p>
    <w:p w14:paraId="7F8C607D" w14:textId="6D88A1DB" w:rsidR="004574CD" w:rsidRDefault="004574CD" w:rsidP="004C7ABC">
      <w:r>
        <w:t>L’ensemble des rendus cartographiques seront effectués sur logiciel SIG et avec la fourniture des fichiers sources au format shapefile.</w:t>
      </w:r>
    </w:p>
    <w:p w14:paraId="05F48CA7" w14:textId="0B2E021C" w:rsidR="004C7ABC" w:rsidRPr="006663FC" w:rsidRDefault="006663FC" w:rsidP="006663FC">
      <w:pPr>
        <w:pStyle w:val="Paragraphedeliste"/>
        <w:numPr>
          <w:ilvl w:val="0"/>
          <w:numId w:val="7"/>
        </w:numPr>
        <w:rPr>
          <w:u w:val="single"/>
        </w:rPr>
      </w:pPr>
      <w:r w:rsidRPr="006663FC">
        <w:rPr>
          <w:u w:val="single"/>
        </w:rPr>
        <w:t>Approche économique</w:t>
      </w:r>
    </w:p>
    <w:p w14:paraId="3AF231E1" w14:textId="525C3477" w:rsidR="006B4207" w:rsidRDefault="006663FC" w:rsidP="004C7ABC">
      <w:r>
        <w:t xml:space="preserve">Le </w:t>
      </w:r>
      <w:r w:rsidR="005B5A5E">
        <w:t>titulaire</w:t>
      </w:r>
      <w:r>
        <w:t xml:space="preserve"> établira pour chaque scénario une approche du bilan économique</w:t>
      </w:r>
      <w:r w:rsidR="00161925">
        <w:t xml:space="preserve"> afin d’évaluer la compétitivité du projet face aux coûts de chaleur et de froid sur une référence locale. Pour cela, le </w:t>
      </w:r>
      <w:r w:rsidR="005B5A5E">
        <w:t>titulaire</w:t>
      </w:r>
      <w:r w:rsidR="00161925">
        <w:t xml:space="preserve"> évaluera :</w:t>
      </w:r>
    </w:p>
    <w:p w14:paraId="5356DF75" w14:textId="77777777" w:rsidR="00161925" w:rsidRDefault="00161925" w:rsidP="00C87BA9">
      <w:pPr>
        <w:pStyle w:val="Paragraphedeliste"/>
        <w:numPr>
          <w:ilvl w:val="0"/>
          <w:numId w:val="12"/>
        </w:numPr>
      </w:pPr>
      <w:r>
        <w:t xml:space="preserve">Les investissements nécessaires à la conception et la construction des installations, </w:t>
      </w:r>
    </w:p>
    <w:p w14:paraId="46C7657E" w14:textId="77777777" w:rsidR="00161925" w:rsidRDefault="00161925" w:rsidP="00C87BA9">
      <w:pPr>
        <w:pStyle w:val="Paragraphedeliste"/>
        <w:numPr>
          <w:ilvl w:val="0"/>
          <w:numId w:val="12"/>
        </w:numPr>
      </w:pPr>
      <w:r>
        <w:t xml:space="preserve">Les charges associées au fonctionnement et à l’entretien des installations, </w:t>
      </w:r>
    </w:p>
    <w:p w14:paraId="6A8D7261" w14:textId="7EECF310" w:rsidR="00161925" w:rsidRDefault="00161925" w:rsidP="00C87BA9">
      <w:pPr>
        <w:pStyle w:val="Paragraphedeliste"/>
        <w:numPr>
          <w:ilvl w:val="0"/>
          <w:numId w:val="12"/>
        </w:numPr>
      </w:pPr>
      <w:r>
        <w:t>Les mécanismes de financement mobilisables,</w:t>
      </w:r>
    </w:p>
    <w:p w14:paraId="4C79D6C2" w14:textId="7844C491" w:rsidR="004B5A53" w:rsidRDefault="00FA20F0" w:rsidP="004B5A53">
      <w:pPr>
        <w:pStyle w:val="Paragraphedeliste"/>
        <w:numPr>
          <w:ilvl w:val="0"/>
          <w:numId w:val="12"/>
        </w:numPr>
      </w:pPr>
      <w:r>
        <w:t>Le prix de la chaleur pour l</w:t>
      </w:r>
      <w:r w:rsidR="004B5A53">
        <w:t xml:space="preserve">es </w:t>
      </w:r>
      <w:r>
        <w:t>abonné</w:t>
      </w:r>
      <w:r w:rsidR="004B5A53">
        <w:t>s</w:t>
      </w:r>
    </w:p>
    <w:p w14:paraId="4BD60640" w14:textId="5EC27809" w:rsidR="004B5A53" w:rsidRDefault="004B5A53" w:rsidP="004B5A53">
      <w:pPr>
        <w:pStyle w:val="Paragraphedeliste"/>
        <w:numPr>
          <w:ilvl w:val="0"/>
          <w:numId w:val="12"/>
        </w:numPr>
      </w:pPr>
      <w:r>
        <w:t xml:space="preserve">L’analyse des prix actuels de la chaleur par type d’abonné pour comparaison avec le projet </w:t>
      </w:r>
    </w:p>
    <w:p w14:paraId="4F69EAC0" w14:textId="77777777" w:rsidR="00161925" w:rsidRDefault="00161925" w:rsidP="00C87BA9">
      <w:pPr>
        <w:pStyle w:val="Paragraphedeliste"/>
        <w:numPr>
          <w:ilvl w:val="0"/>
          <w:numId w:val="12"/>
        </w:numPr>
      </w:pPr>
      <w:r>
        <w:t xml:space="preserve">La rentabilité acceptable en fonction des modes de gestion possibles. </w:t>
      </w:r>
    </w:p>
    <w:p w14:paraId="5484EE26" w14:textId="3655AB92" w:rsidR="00161925" w:rsidRDefault="00161925" w:rsidP="00161925">
      <w:r w:rsidRPr="00161925">
        <w:t xml:space="preserve">Le </w:t>
      </w:r>
      <w:r w:rsidR="005B5A5E">
        <w:t>titulaire</w:t>
      </w:r>
      <w:r w:rsidRPr="00161925">
        <w:t xml:space="preserve"> réalisera un budget prévisionnel global pour statuer </w:t>
      </w:r>
      <w:r w:rsidR="00C93250">
        <w:t xml:space="preserve">sur la pertinence économique </w:t>
      </w:r>
      <w:r w:rsidRPr="00161925">
        <w:t xml:space="preserve">des scénarios. </w:t>
      </w:r>
    </w:p>
    <w:p w14:paraId="44BAA696" w14:textId="50812BAB" w:rsidR="00161925" w:rsidRPr="00161925" w:rsidRDefault="00161925" w:rsidP="00161925">
      <w:pPr>
        <w:pStyle w:val="Paragraphedeliste"/>
        <w:numPr>
          <w:ilvl w:val="0"/>
          <w:numId w:val="7"/>
        </w:numPr>
        <w:rPr>
          <w:u w:val="single"/>
        </w:rPr>
      </w:pPr>
      <w:r w:rsidRPr="00161925">
        <w:rPr>
          <w:u w:val="single"/>
        </w:rPr>
        <w:t>Synthèse et présentation des scénarii</w:t>
      </w:r>
    </w:p>
    <w:p w14:paraId="5AF30321" w14:textId="5C826662" w:rsidR="004C7ABC" w:rsidRPr="00161925" w:rsidRDefault="004C7ABC" w:rsidP="004C7ABC">
      <w:proofErr w:type="gramStart"/>
      <w:r>
        <w:t>Suite à</w:t>
      </w:r>
      <w:proofErr w:type="gramEnd"/>
      <w:r>
        <w:t xml:space="preserve"> la phase de définition des scénarii proposés, le titulaire en fournira une présentation qui comprendra notamment </w:t>
      </w:r>
      <w:r>
        <w:rPr>
          <w:rFonts w:ascii="Calibri" w:hAnsi="Calibri" w:cs="Calibri"/>
        </w:rPr>
        <w:t xml:space="preserve">: </w:t>
      </w:r>
    </w:p>
    <w:p w14:paraId="37CBFC6B" w14:textId="2DB6476B" w:rsidR="004C7ABC" w:rsidRDefault="004C7ABC" w:rsidP="00C87BA9">
      <w:pPr>
        <w:pStyle w:val="Paragraphedeliste"/>
        <w:numPr>
          <w:ilvl w:val="0"/>
          <w:numId w:val="24"/>
        </w:numPr>
      </w:pPr>
      <w:proofErr w:type="gramStart"/>
      <w:r>
        <w:t>la</w:t>
      </w:r>
      <w:proofErr w:type="gramEnd"/>
      <w:r>
        <w:t xml:space="preserve"> localisation géographique de ces scénarii (SIG)</w:t>
      </w:r>
      <w:r w:rsidR="004574CD">
        <w:t>,</w:t>
      </w:r>
    </w:p>
    <w:p w14:paraId="279F6B7D" w14:textId="44DEAD43" w:rsidR="004C7ABC" w:rsidRDefault="004C7ABC" w:rsidP="00C87BA9">
      <w:pPr>
        <w:pStyle w:val="Paragraphedeliste"/>
        <w:numPr>
          <w:ilvl w:val="0"/>
          <w:numId w:val="24"/>
        </w:numPr>
      </w:pPr>
      <w:proofErr w:type="gramStart"/>
      <w:r>
        <w:t>une</w:t>
      </w:r>
      <w:proofErr w:type="gramEnd"/>
      <w:r>
        <w:t xml:space="preserve"> présentation et analyse technique des scénarii</w:t>
      </w:r>
      <w:r w:rsidR="004574CD">
        <w:t>,</w:t>
      </w:r>
    </w:p>
    <w:p w14:paraId="29EB735A" w14:textId="2DA9B191" w:rsidR="004C7ABC" w:rsidRDefault="004C7ABC" w:rsidP="00C87BA9">
      <w:pPr>
        <w:pStyle w:val="Paragraphedeliste"/>
        <w:numPr>
          <w:ilvl w:val="0"/>
          <w:numId w:val="24"/>
        </w:numPr>
      </w:pPr>
      <w:proofErr w:type="gramStart"/>
      <w:r>
        <w:t>une</w:t>
      </w:r>
      <w:proofErr w:type="gramEnd"/>
      <w:r>
        <w:t xml:space="preserve"> analyse des avantages et inconvénients de ces scénarii en en présentant les forces et les faiblesses (notamment vis-à-vis de l’atteinte des objectifs de la planification énergétique</w:t>
      </w:r>
      <w:r w:rsidR="00161925">
        <w:t>, de</w:t>
      </w:r>
      <w:r>
        <w:t xml:space="preserve"> l’étendue de mise à disposition de chaleur vertueuse </w:t>
      </w:r>
      <w:r w:rsidR="00161925">
        <w:t xml:space="preserve">ou encore de la </w:t>
      </w:r>
      <w:r>
        <w:t>compétitiv</w:t>
      </w:r>
      <w:r w:rsidR="00161925">
        <w:t>ité de la chaleur</w:t>
      </w:r>
      <w:r>
        <w:t>)</w:t>
      </w:r>
      <w:r w:rsidR="004574CD">
        <w:t>,</w:t>
      </w:r>
    </w:p>
    <w:p w14:paraId="48B50E79" w14:textId="0135E9A3" w:rsidR="004C7ABC" w:rsidRDefault="004C7ABC" w:rsidP="004B5A53">
      <w:pPr>
        <w:pStyle w:val="Paragraphedeliste"/>
        <w:numPr>
          <w:ilvl w:val="0"/>
          <w:numId w:val="24"/>
        </w:numPr>
      </w:pPr>
      <w:proofErr w:type="gramStart"/>
      <w:r>
        <w:t>une</w:t>
      </w:r>
      <w:proofErr w:type="gramEnd"/>
      <w:r>
        <w:t xml:space="preserve"> note de synthèse, à destination des élus,</w:t>
      </w:r>
      <w:r w:rsidRPr="00045488">
        <w:t xml:space="preserve"> </w:t>
      </w:r>
      <w:r w:rsidRPr="004B5A53">
        <w:rPr>
          <w:rFonts w:ascii="Calibri" w:hAnsi="Calibri" w:cs="Calibri"/>
        </w:rPr>
        <w:t>﻿</w:t>
      </w:r>
      <w:r>
        <w:t>présentant les différents scénarii et une analyse globale</w:t>
      </w:r>
      <w:r w:rsidR="004B5A53">
        <w:t>, appuyée par des présentations cartographiques des scénarios montrant l’évolution dans le temps</w:t>
      </w:r>
      <w:r w:rsidR="00AF7679">
        <w:t xml:space="preserve"> en termes de périmètre géographique, de volumes de chaleur/froid distribué ou encore de mix énergétique.</w:t>
      </w:r>
    </w:p>
    <w:p w14:paraId="64F91C6F" w14:textId="77777777" w:rsidR="004C7ABC" w:rsidRDefault="004C7ABC" w:rsidP="004C7ABC">
      <w:r>
        <w:rPr>
          <w:rFonts w:cs="Arial"/>
          <w:noProof/>
          <w:szCs w:val="22"/>
          <w:lang w:eastAsia="fr-FR" w:bidi="ar-SA"/>
        </w:rPr>
        <mc:AlternateContent>
          <mc:Choice Requires="wps">
            <w:drawing>
              <wp:anchor distT="0" distB="0" distL="114300" distR="114300" simplePos="0" relativeHeight="251794432" behindDoc="0" locked="0" layoutInCell="1" allowOverlap="1" wp14:anchorId="57A9CEC0" wp14:editId="286D8C85">
                <wp:simplePos x="0" y="0"/>
                <wp:positionH relativeFrom="column">
                  <wp:posOffset>0</wp:posOffset>
                </wp:positionH>
                <wp:positionV relativeFrom="paragraph">
                  <wp:posOffset>-635</wp:posOffset>
                </wp:positionV>
                <wp:extent cx="6256655" cy="550333"/>
                <wp:effectExtent l="0" t="0" r="4445" b="0"/>
                <wp:wrapNone/>
                <wp:docPr id="17" name="Rectangle 17"/>
                <wp:cNvGraphicFramePr/>
                <a:graphic xmlns:a="http://schemas.openxmlformats.org/drawingml/2006/main">
                  <a:graphicData uri="http://schemas.microsoft.com/office/word/2010/wordprocessingShape">
                    <wps:wsp>
                      <wps:cNvSpPr/>
                      <wps:spPr>
                        <a:xfrm>
                          <a:off x="0" y="0"/>
                          <a:ext cx="6256655" cy="550333"/>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32FB0D8B" w14:textId="77777777" w:rsidR="007C60C0" w:rsidRDefault="007C60C0" w:rsidP="004C7ABC">
                            <w:pPr>
                              <w:rPr>
                                <w:b/>
                                <w:color w:val="FFFFFF"/>
                              </w:rPr>
                            </w:pPr>
                            <w:r>
                              <w:rPr>
                                <w:b/>
                                <w:color w:val="FFFFFF"/>
                              </w:rPr>
                              <w:t xml:space="preserve">Le cahier des charges doit bien détailler le contenu de la mission de définition des scénarii ainsi que le contenu du livrable associé et les réunions de restitutions </w:t>
                            </w:r>
                            <w:r w:rsidRPr="00853390">
                              <w:rPr>
                                <w:b/>
                                <w:color w:val="FFFFFF"/>
                              </w:rPr>
                              <w:t>(comité technique et comité de pilotage)</w:t>
                            </w:r>
                            <w:r>
                              <w:rPr>
                                <w:b/>
                                <w:color w:val="FFFFFF"/>
                              </w:rPr>
                              <w:t xml:space="preserve"> associées. La collectivité complétera les éléments proposés par ses attentes spécifiques.</w:t>
                            </w:r>
                          </w:p>
                          <w:p w14:paraId="64435234" w14:textId="77777777" w:rsidR="007C60C0" w:rsidRPr="008B4771" w:rsidRDefault="007C60C0" w:rsidP="004C7ABC">
                            <w:pPr>
                              <w:jc w:val="left"/>
                              <w:rPr>
                                <w:b/>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A9CEC0" id="Rectangle 17" o:spid="_x0000_s1053" style="position:absolute;left:0;text-align:left;margin-left:0;margin-top:-.05pt;width:492.65pt;height:43.3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" fillcolor="#a69a90 [3205]" stroked="f">
                <v:textbox>
                  <w:txbxContent>
                    <w:p w14:paraId="32FB0D8B" w14:textId="77777777" w:rsidR="007C60C0" w:rsidRDefault="007C60C0" w:rsidP="004C7ABC">
                      <w:pPr>
                        <w:rPr>
                          <w:b/>
                          <w:color w:val="FFFFFF"/>
                        </w:rPr>
                      </w:pPr>
                      <w:r>
                        <w:rPr>
                          <w:b/>
                          <w:color w:val="FFFFFF"/>
                        </w:rPr>
                        <w:t xml:space="preserve">Le cahier des charges doit bien détailler le contenu de la mission de définition des scénarii ainsi que le contenu du livrable associé et les réunions de restitutions </w:t>
                      </w:r>
                      <w:r w:rsidRPr="00853390">
                        <w:rPr>
                          <w:b/>
                          <w:color w:val="FFFFFF"/>
                        </w:rPr>
                        <w:t>(comité technique et comité de pilotage)</w:t>
                      </w:r>
                      <w:r>
                        <w:rPr>
                          <w:b/>
                          <w:color w:val="FFFFFF"/>
                        </w:rPr>
                        <w:t xml:space="preserve"> associées. La collectivité complétera les éléments proposés par ses attentes spécifiques.</w:t>
                      </w:r>
                    </w:p>
                    <w:p w14:paraId="64435234" w14:textId="77777777" w:rsidR="007C60C0" w:rsidRPr="008B4771" w:rsidRDefault="007C60C0" w:rsidP="004C7ABC">
                      <w:pPr>
                        <w:jc w:val="left"/>
                        <w:rPr>
                          <w:b/>
                          <w:color w:val="FFFFFF"/>
                        </w:rPr>
                      </w:pPr>
                    </w:p>
                  </w:txbxContent>
                </v:textbox>
              </v:rect>
            </w:pict>
          </mc:Fallback>
        </mc:AlternateContent>
      </w:r>
      <w:r>
        <w:rPr>
          <w:rFonts w:ascii="Calibri" w:hAnsi="Calibri" w:cs="Calibri"/>
        </w:rPr>
        <w:t>﻿</w:t>
      </w:r>
    </w:p>
    <w:p w14:paraId="43C4BE6B" w14:textId="77777777" w:rsidR="004C7ABC" w:rsidRDefault="004C7ABC" w:rsidP="004C7ABC"/>
    <w:p w14:paraId="6DC9DE84" w14:textId="77777777" w:rsidR="004C7ABC" w:rsidRDefault="004C7ABC" w:rsidP="004C7ABC"/>
    <w:p w14:paraId="746A7160" w14:textId="778E5420" w:rsidR="004C7ABC" w:rsidRDefault="004C7ABC" w:rsidP="004C7ABC">
      <w:proofErr w:type="gramStart"/>
      <w:r>
        <w:t>Suite à</w:t>
      </w:r>
      <w:proofErr w:type="gramEnd"/>
      <w:r>
        <w:t xml:space="preserve"> la prestation de définition des scénarii</w:t>
      </w:r>
      <w:r w:rsidRPr="00FC6FDF">
        <w:t xml:space="preserve">, </w:t>
      </w:r>
      <w:r w:rsidRPr="00247138">
        <w:rPr>
          <w:highlight w:val="yellow"/>
        </w:rPr>
        <w:t>la collectivité</w:t>
      </w:r>
      <w:r>
        <w:t xml:space="preserve"> indiquera au titulaire du marché ceux qui sont à analyser plus précisément</w:t>
      </w:r>
      <w:r w:rsidR="00161925">
        <w:t xml:space="preserve"> dans le cadre de la </w:t>
      </w:r>
      <w:r w:rsidR="004574CD">
        <w:t xml:space="preserve">mission </w:t>
      </w:r>
      <w:r w:rsidR="00161925">
        <w:t>2</w:t>
      </w:r>
      <w:r w:rsidR="00CD5154">
        <w:t xml:space="preserve"> via plusieurs études de faisabilité si nécessaire.</w:t>
      </w:r>
    </w:p>
    <w:bookmarkEnd w:id="23"/>
    <w:p w14:paraId="2750C4E0" w14:textId="589C4AC0" w:rsidR="009D2AE9" w:rsidRDefault="00080145" w:rsidP="009D2AE9">
      <w:r>
        <w:rPr>
          <w:rFonts w:cs="Arial"/>
          <w:noProof/>
          <w:szCs w:val="22"/>
          <w:lang w:eastAsia="fr-FR" w:bidi="ar-SA"/>
        </w:rPr>
        <mc:AlternateContent>
          <mc:Choice Requires="wps">
            <w:drawing>
              <wp:anchor distT="0" distB="0" distL="114300" distR="114300" simplePos="0" relativeHeight="251692032" behindDoc="0" locked="0" layoutInCell="1" allowOverlap="1" wp14:anchorId="3F653BBC" wp14:editId="695E5D0D">
                <wp:simplePos x="0" y="0"/>
                <wp:positionH relativeFrom="column">
                  <wp:posOffset>1905</wp:posOffset>
                </wp:positionH>
                <wp:positionV relativeFrom="paragraph">
                  <wp:posOffset>-57996</wp:posOffset>
                </wp:positionV>
                <wp:extent cx="6299200" cy="381000"/>
                <wp:effectExtent l="0" t="0" r="0" b="0"/>
                <wp:wrapNone/>
                <wp:docPr id="1" name="Rectangle 1"/>
                <wp:cNvGraphicFramePr/>
                <a:graphic xmlns:a="http://schemas.openxmlformats.org/drawingml/2006/main">
                  <a:graphicData uri="http://schemas.microsoft.com/office/word/2010/wordprocessingShape">
                    <wps:wsp>
                      <wps:cNvSpPr/>
                      <wps:spPr>
                        <a:xfrm>
                          <a:off x="0" y="0"/>
                          <a:ext cx="6299200" cy="38100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159AD54A" w14:textId="0DFEB4C8" w:rsidR="007C60C0" w:rsidRPr="00273A3B" w:rsidRDefault="007C60C0" w:rsidP="009D2AE9">
                            <w:pPr>
                              <w:rPr>
                                <w:bCs/>
                              </w:rPr>
                            </w:pPr>
                            <w:r>
                              <w:rPr>
                                <w:bCs/>
                                <w:color w:val="FFFFFF"/>
                              </w:rPr>
                              <w:t>Le niveau de détail attendu par la collectivité est à préciser, étant entendu que celui-ci impactera le prix et le délai de réalisation de la prestation.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653BBC" id="Rectangle 1" o:spid="_x0000_s1054" style="position:absolute;left:0;text-align:left;margin-left:.15pt;margin-top:-4.55pt;width:496pt;height:30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" fillcolor="#a69a90 [3205]" stroked="f">
                <v:textbox>
                  <w:txbxContent>
                    <w:p w14:paraId="159AD54A" w14:textId="0DFEB4C8" w:rsidR="007C60C0" w:rsidRPr="00273A3B" w:rsidRDefault="007C60C0" w:rsidP="009D2AE9">
                      <w:pPr>
                        <w:rPr>
                          <w:bCs/>
                        </w:rPr>
                      </w:pPr>
                      <w:r>
                        <w:rPr>
                          <w:bCs/>
                          <w:color w:val="FFFFFF"/>
                        </w:rPr>
                        <w:t>Le niveau de détail attendu par la collectivité est à préciser, étant entendu que celui-ci impactera le prix et le délai de réalisation de la prestation.</w:t>
                      </w:r>
                    </w:p>
                  </w:txbxContent>
                </v:textbox>
              </v:rect>
            </w:pict>
          </mc:Fallback>
        </mc:AlternateContent>
      </w:r>
    </w:p>
    <w:p w14:paraId="42E0104F" w14:textId="32A758DB" w:rsidR="00A46C13" w:rsidRDefault="00C538E0" w:rsidP="009D2AE9">
      <w:r>
        <w:rPr>
          <w:rFonts w:cs="Arial"/>
          <w:noProof/>
          <w:szCs w:val="22"/>
          <w:lang w:eastAsia="fr-FR" w:bidi="ar-SA"/>
        </w:rPr>
        <mc:AlternateContent>
          <mc:Choice Requires="wps">
            <w:drawing>
              <wp:anchor distT="0" distB="0" distL="114300" distR="114300" simplePos="0" relativeHeight="251726848" behindDoc="0" locked="0" layoutInCell="1" allowOverlap="1" wp14:anchorId="155DEE9E" wp14:editId="718B6266">
                <wp:simplePos x="0" y="0"/>
                <wp:positionH relativeFrom="column">
                  <wp:posOffset>1905</wp:posOffset>
                </wp:positionH>
                <wp:positionV relativeFrom="paragraph">
                  <wp:posOffset>165100</wp:posOffset>
                </wp:positionV>
                <wp:extent cx="6299200" cy="262255"/>
                <wp:effectExtent l="0" t="0" r="0" b="4445"/>
                <wp:wrapNone/>
                <wp:docPr id="25" name="Rectangle 25"/>
                <wp:cNvGraphicFramePr/>
                <a:graphic xmlns:a="http://schemas.openxmlformats.org/drawingml/2006/main">
                  <a:graphicData uri="http://schemas.microsoft.com/office/word/2010/wordprocessingShape">
                    <wps:wsp>
                      <wps:cNvSpPr/>
                      <wps:spPr>
                        <a:xfrm>
                          <a:off x="0" y="0"/>
                          <a:ext cx="6299200" cy="262255"/>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2D564588" w14:textId="77777777" w:rsidR="007C60C0" w:rsidRPr="00273A3B" w:rsidRDefault="007C60C0" w:rsidP="00A46C13">
                            <w:pPr>
                              <w:rPr>
                                <w:bCs/>
                              </w:rPr>
                            </w:pPr>
                            <w:r w:rsidRPr="00273A3B">
                              <w:rPr>
                                <w:bCs/>
                                <w:color w:val="FFFFFF"/>
                              </w:rPr>
                              <w:t>Pour les ECPI, une réflexion sur la complémentarité des territoire</w:t>
                            </w:r>
                            <w:r>
                              <w:rPr>
                                <w:bCs/>
                                <w:color w:val="FFFFFF"/>
                              </w:rPr>
                              <w:t>s</w:t>
                            </w:r>
                            <w:r w:rsidRPr="00273A3B">
                              <w:rPr>
                                <w:bCs/>
                                <w:color w:val="FFFFFF"/>
                              </w:rPr>
                              <w:t xml:space="preserve"> peut être </w:t>
                            </w:r>
                            <w:r>
                              <w:rPr>
                                <w:bCs/>
                                <w:color w:val="FFFFFF"/>
                              </w:rPr>
                              <w:t>envisagée.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5DEE9E" id="Rectangle 25" o:spid="_x0000_s1055" style="position:absolute;left:0;text-align:left;margin-left:.15pt;margin-top:13pt;width:496pt;height:20.6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" fillcolor="#a69a90 [3205]" stroked="f">
                <v:textbox>
                  <w:txbxContent>
                    <w:p w14:paraId="2D564588" w14:textId="77777777" w:rsidR="007C60C0" w:rsidRPr="00273A3B" w:rsidRDefault="007C60C0" w:rsidP="00A46C13">
                      <w:pPr>
                        <w:rPr>
                          <w:bCs/>
                        </w:rPr>
                      </w:pPr>
                      <w:r w:rsidRPr="00273A3B">
                        <w:rPr>
                          <w:bCs/>
                          <w:color w:val="FFFFFF"/>
                        </w:rPr>
                        <w:t>Pour les ECPI, une réflexion sur la complémentarité des territoire</w:t>
                      </w:r>
                      <w:r>
                        <w:rPr>
                          <w:bCs/>
                          <w:color w:val="FFFFFF"/>
                        </w:rPr>
                        <w:t>s</w:t>
                      </w:r>
                      <w:r w:rsidRPr="00273A3B">
                        <w:rPr>
                          <w:bCs/>
                          <w:color w:val="FFFFFF"/>
                        </w:rPr>
                        <w:t xml:space="preserve"> peut être </w:t>
                      </w:r>
                      <w:r>
                        <w:rPr>
                          <w:bCs/>
                          <w:color w:val="FFFFFF"/>
                        </w:rPr>
                        <w:t>envisagée.</w:t>
                      </w:r>
                    </w:p>
                  </w:txbxContent>
                </v:textbox>
              </v:rect>
            </w:pict>
          </mc:Fallback>
        </mc:AlternateContent>
      </w:r>
    </w:p>
    <w:p w14:paraId="28DE7FA4" w14:textId="302E4BD9" w:rsidR="00A46C13" w:rsidRDefault="00A46C13" w:rsidP="009D2AE9"/>
    <w:p w14:paraId="391BCBF0" w14:textId="1EC4F42E" w:rsidR="009D2AE9" w:rsidRDefault="00A46C13" w:rsidP="009D2AE9">
      <w:r>
        <w:t>Le titulaire</w:t>
      </w:r>
      <w:r w:rsidR="009D2AE9">
        <w:t xml:space="preserve"> identifiera les pistes de « complémentarité des territoires » entre la zone urbaine dense et les zones péri-urbaine et rurale de la communauté de </w:t>
      </w:r>
      <w:r w:rsidR="009D2AE9" w:rsidRPr="00A46C13">
        <w:rPr>
          <w:highlight w:val="yellow"/>
        </w:rPr>
        <w:t>Commune/d’agglomération/urbaine/métropole</w:t>
      </w:r>
      <w:r w:rsidR="009D2AE9">
        <w:t>. L’objectif à terme, est de valoriser les énergies du territoire. Le fond de ces réflexions permettra de conduire ultérieurement des études dans ce domaine à l’avenir.</w:t>
      </w:r>
    </w:p>
    <w:p w14:paraId="1DD7C144" w14:textId="6124668E" w:rsidR="00952C1E" w:rsidRPr="00BD3775" w:rsidRDefault="00952C1E" w:rsidP="009D2AE9"/>
    <w:p w14:paraId="1244EF2D" w14:textId="77777777" w:rsidR="00952C1E" w:rsidRDefault="00952C1E">
      <w:pPr>
        <w:spacing w:line="360" w:lineRule="auto"/>
        <w:jc w:val="left"/>
        <w:rPr>
          <w:rFonts w:ascii="Gravity" w:eastAsiaTheme="majorEastAsia" w:hAnsi="Gravity" w:cstheme="majorBidi"/>
          <w:b/>
          <w:color w:val="E3341B" w:themeColor="text2"/>
          <w:sz w:val="52"/>
          <w:szCs w:val="32"/>
        </w:rPr>
      </w:pPr>
      <w:r>
        <w:br w:type="page"/>
      </w:r>
    </w:p>
    <w:p w14:paraId="6F869AA4" w14:textId="7F2C15E0" w:rsidR="00247138" w:rsidRDefault="004574CD" w:rsidP="00821F6D">
      <w:pPr>
        <w:pStyle w:val="Titre1"/>
      </w:pPr>
      <w:bookmarkStart w:id="36" w:name="_Toc151646334"/>
      <w:bookmarkStart w:id="37" w:name="_Toc151646456"/>
      <w:r>
        <w:lastRenderedPageBreak/>
        <w:t>Mission 2</w:t>
      </w:r>
      <w:r w:rsidR="00666B72">
        <w:t xml:space="preserve"> - </w:t>
      </w:r>
      <w:r w:rsidRPr="004574CD">
        <w:t>Étude de faisabilité approfondie sur un scénario retenu</w:t>
      </w:r>
      <w:bookmarkEnd w:id="36"/>
      <w:bookmarkEnd w:id="37"/>
    </w:p>
    <w:p w14:paraId="19E7857C" w14:textId="199BCB4A" w:rsidR="000446FC" w:rsidRDefault="009D2AE9" w:rsidP="009D2AE9">
      <w:r>
        <w:t>Pour les différents scénarii retenus, une</w:t>
      </w:r>
      <w:r w:rsidR="00FA20F0">
        <w:t xml:space="preserve"> étude de faisabilité sera conduite et portera sur la consolidation du projet technique et de l’</w:t>
      </w:r>
      <w:r>
        <w:t>analyse économique</w:t>
      </w:r>
      <w:r w:rsidR="00FA20F0">
        <w:t xml:space="preserve">. En outre, </w:t>
      </w:r>
      <w:r>
        <w:t xml:space="preserve">une analyse </w:t>
      </w:r>
      <w:r w:rsidR="00FA20F0">
        <w:t xml:space="preserve">juridique et </w:t>
      </w:r>
      <w:r>
        <w:t xml:space="preserve">contractuelle </w:t>
      </w:r>
      <w:r w:rsidR="00FA20F0">
        <w:t>sera</w:t>
      </w:r>
      <w:r>
        <w:t xml:space="preserve"> menée.</w:t>
      </w:r>
    </w:p>
    <w:p w14:paraId="61F89BEB" w14:textId="77777777" w:rsidR="00247138" w:rsidRDefault="00247138" w:rsidP="00247138">
      <w:r w:rsidRPr="00F4188E">
        <w:t>Le titulaire du marché rendra compte des analyses effectuées</w:t>
      </w:r>
      <w:r w:rsidR="00F4188E" w:rsidRPr="00F4188E">
        <w:t xml:space="preserve"> en fournissant notamment :</w:t>
      </w:r>
    </w:p>
    <w:p w14:paraId="1261E3C6" w14:textId="2D8AF919" w:rsidR="00FA20F0" w:rsidRDefault="00FA20F0" w:rsidP="00C87BA9">
      <w:pPr>
        <w:pStyle w:val="Paragraphedeliste"/>
        <w:numPr>
          <w:ilvl w:val="0"/>
          <w:numId w:val="25"/>
        </w:numPr>
      </w:pPr>
      <w:r>
        <w:t xml:space="preserve">Une présentation du projet technique </w:t>
      </w:r>
      <w:r w:rsidR="00FF20DE">
        <w:t>de la production de chaleur et de la distribution de celles-ci</w:t>
      </w:r>
      <w:r w:rsidR="004574CD">
        <w:t>,</w:t>
      </w:r>
    </w:p>
    <w:p w14:paraId="19827737" w14:textId="0933511F" w:rsidR="00247138" w:rsidRDefault="00F4188E" w:rsidP="00C87BA9">
      <w:pPr>
        <w:pStyle w:val="Paragraphedeliste"/>
        <w:numPr>
          <w:ilvl w:val="0"/>
          <w:numId w:val="25"/>
        </w:numPr>
      </w:pPr>
      <w:r>
        <w:t>L’</w:t>
      </w:r>
      <w:r w:rsidR="00247138">
        <w:t xml:space="preserve">analyse économique, comprenant notamment le budget prévisionnel, les </w:t>
      </w:r>
      <w:r w:rsidR="00FF20DE">
        <w:t>prix de la chaleur p</w:t>
      </w:r>
      <w:r w:rsidR="00247138">
        <w:t>our les abonnés,</w:t>
      </w:r>
      <w:r w:rsidR="004574CD">
        <w:t xml:space="preserve"> un comparatif </w:t>
      </w:r>
      <w:r w:rsidR="00481190">
        <w:t xml:space="preserve">en coût global </w:t>
      </w:r>
      <w:r w:rsidR="004574CD">
        <w:t>de la compétitivité du réseau aux autres modes de chauffage,</w:t>
      </w:r>
    </w:p>
    <w:p w14:paraId="3D244196" w14:textId="76EBA959" w:rsidR="00247138" w:rsidRDefault="00247138" w:rsidP="00C87BA9">
      <w:pPr>
        <w:pStyle w:val="Paragraphedeliste"/>
        <w:numPr>
          <w:ilvl w:val="0"/>
          <w:numId w:val="25"/>
        </w:numPr>
      </w:pPr>
      <w:r>
        <w:t xml:space="preserve">L’analyse contractuelle et juridique, comprenant </w:t>
      </w:r>
      <w:r w:rsidR="00F4188E">
        <w:t>entre autres</w:t>
      </w:r>
      <w:r>
        <w:t xml:space="preserve"> une grille </w:t>
      </w:r>
      <w:r w:rsidR="00F4188E">
        <w:t>de lecture et d’analyse des</w:t>
      </w:r>
      <w:r>
        <w:t xml:space="preserve"> </w:t>
      </w:r>
      <w:r w:rsidR="00FF20DE">
        <w:t>différentes solutions</w:t>
      </w:r>
      <w:r w:rsidR="00F4188E">
        <w:t xml:space="preserve"> </w:t>
      </w:r>
      <w:r>
        <w:t>possibles (avantages, inconvénients, forces, faiblesses),</w:t>
      </w:r>
    </w:p>
    <w:p w14:paraId="32F4F1B5" w14:textId="475F33D2" w:rsidR="00247138" w:rsidRDefault="00247138" w:rsidP="00C87BA9">
      <w:pPr>
        <w:pStyle w:val="Paragraphedeliste"/>
        <w:numPr>
          <w:ilvl w:val="0"/>
          <w:numId w:val="25"/>
        </w:numPr>
      </w:pPr>
      <w:r>
        <w:t>Une note de synthèse, à l’attention des élus, sur</w:t>
      </w:r>
      <w:r w:rsidR="00FF20DE">
        <w:t xml:space="preserve"> la présentation du projet technique,</w:t>
      </w:r>
      <w:r>
        <w:t xml:space="preserve"> les analyses économiques, contractuelles et juridiques</w:t>
      </w:r>
      <w:r w:rsidR="00F4188E">
        <w:t xml:space="preserve"> </w:t>
      </w:r>
      <w:r>
        <w:t>des différents scénarii.</w:t>
      </w:r>
    </w:p>
    <w:p w14:paraId="79E97AE7" w14:textId="10BBD5B3" w:rsidR="00564A83" w:rsidRDefault="00FF20DE" w:rsidP="009D2AE9">
      <w:r>
        <w:t>Des études spécifiques peuvent être nécessaires à la réalisation de l’étude de faisabilité. Cela peut notamment être le cas pour la récupération de chaleur fatale ou encore pour la géothermie pour laquelle une étude précise du gisement disponible est à réaliser.</w:t>
      </w:r>
      <w:r w:rsidR="006D18B9">
        <w:t xml:space="preserve"> Cela pourra également être nécessaire pour déterminer le mode de gestion approprié en fonction de certaines contraintes particulières nécessitant</w:t>
      </w:r>
      <w:r w:rsidR="00CD5154">
        <w:t xml:space="preserve"> parfois</w:t>
      </w:r>
      <w:r w:rsidR="006D18B9">
        <w:t xml:space="preserve"> l’intervention d’un avocat.</w:t>
      </w:r>
      <w:r>
        <w:t xml:space="preserve"> </w:t>
      </w:r>
      <w:r w:rsidR="00A915DA">
        <w:t xml:space="preserve">Le </w:t>
      </w:r>
      <w:r w:rsidR="005B5A5E">
        <w:t>titulaire</w:t>
      </w:r>
      <w:r w:rsidR="00A915DA">
        <w:t xml:space="preserve"> a dans ce cas en charge l’assistance à l’établissement des cahiers des charges et au suivi de la mission d’étude en question. Le marché, le cas échéant, sera passé par la collectivité.</w:t>
      </w:r>
    </w:p>
    <w:p w14:paraId="32E8273A" w14:textId="4B4D69F9" w:rsidR="0046074C" w:rsidRDefault="00D74BCE" w:rsidP="009D2AE9">
      <w:r>
        <w:t xml:space="preserve">Les chapitres suivants présentent les attendus de l’étude. </w:t>
      </w:r>
      <w:r w:rsidR="0033342A">
        <w:t>Ceux-ci sont à compléter par ceux des</w:t>
      </w:r>
      <w:r>
        <w:t xml:space="preserve"> cahiers des charges ADEME spécifique à la (aux) source(s) de chaleur renouvelable mobilisée(s) :</w:t>
      </w:r>
    </w:p>
    <w:p w14:paraId="60225F74" w14:textId="06382930" w:rsidR="00D74BCE" w:rsidRPr="004C50E8" w:rsidRDefault="00000000" w:rsidP="00C87BA9">
      <w:pPr>
        <w:pStyle w:val="Paragraphedeliste"/>
        <w:numPr>
          <w:ilvl w:val="0"/>
          <w:numId w:val="25"/>
        </w:numPr>
        <w:rPr>
          <w:rStyle w:val="Lienhypertexte"/>
        </w:rPr>
      </w:pPr>
      <w:hyperlink r:id="rId30" w:history="1">
        <w:r w:rsidR="00D74BCE" w:rsidRPr="00D74BCE">
          <w:rPr>
            <w:rStyle w:val="Lienhypertexte"/>
          </w:rPr>
          <w:t>Étude de faisabilité chaleur fatale</w:t>
        </w:r>
      </w:hyperlink>
    </w:p>
    <w:p w14:paraId="64C1CC13" w14:textId="77075CD1" w:rsidR="00D74BCE" w:rsidRDefault="00000000" w:rsidP="00C87BA9">
      <w:pPr>
        <w:pStyle w:val="Paragraphedeliste"/>
        <w:numPr>
          <w:ilvl w:val="0"/>
          <w:numId w:val="25"/>
        </w:numPr>
        <w:rPr>
          <w:rStyle w:val="Lienhypertexte"/>
        </w:rPr>
      </w:pPr>
      <w:hyperlink r:id="rId31" w:history="1">
        <w:r w:rsidR="00D74BCE" w:rsidRPr="00D74BCE">
          <w:rPr>
            <w:rStyle w:val="Lienhypertexte"/>
          </w:rPr>
          <w:t>Étude de faisabilité d'une chaufferie biomasse</w:t>
        </w:r>
      </w:hyperlink>
    </w:p>
    <w:p w14:paraId="43E28C7A" w14:textId="3B2C2968" w:rsidR="004C50E8" w:rsidRPr="004C50E8" w:rsidRDefault="00000000" w:rsidP="00C87BA9">
      <w:pPr>
        <w:pStyle w:val="Paragraphedeliste"/>
        <w:numPr>
          <w:ilvl w:val="0"/>
          <w:numId w:val="25"/>
        </w:numPr>
        <w:rPr>
          <w:rStyle w:val="Lienhypertexte"/>
        </w:rPr>
      </w:pPr>
      <w:hyperlink r:id="rId32" w:history="1">
        <w:r w:rsidR="004C50E8" w:rsidRPr="004C50E8">
          <w:rPr>
            <w:rStyle w:val="Lienhypertexte"/>
          </w:rPr>
          <w:t>Étude de faisabilité PAC eaux usées</w:t>
        </w:r>
      </w:hyperlink>
    </w:p>
    <w:p w14:paraId="2BC903DA" w14:textId="6F555A36" w:rsidR="004C50E8" w:rsidRPr="004C50E8" w:rsidRDefault="00000000" w:rsidP="00C87BA9">
      <w:pPr>
        <w:pStyle w:val="Paragraphedeliste"/>
        <w:numPr>
          <w:ilvl w:val="0"/>
          <w:numId w:val="25"/>
        </w:numPr>
        <w:rPr>
          <w:rStyle w:val="Lienhypertexte"/>
        </w:rPr>
      </w:pPr>
      <w:hyperlink r:id="rId33" w:history="1">
        <w:r w:rsidR="004C50E8" w:rsidRPr="004C50E8">
          <w:rPr>
            <w:rStyle w:val="Lienhypertexte"/>
          </w:rPr>
          <w:t>Étude de faisabilité PAC géothermique</w:t>
        </w:r>
      </w:hyperlink>
    </w:p>
    <w:p w14:paraId="713D3CE1" w14:textId="59251D7B" w:rsidR="00D74BCE" w:rsidRDefault="00000000" w:rsidP="00C87BA9">
      <w:pPr>
        <w:pStyle w:val="Paragraphedeliste"/>
        <w:numPr>
          <w:ilvl w:val="0"/>
          <w:numId w:val="25"/>
        </w:numPr>
        <w:rPr>
          <w:rStyle w:val="Lienhypertexte"/>
        </w:rPr>
      </w:pPr>
      <w:hyperlink r:id="rId34" w:history="1">
        <w:r w:rsidR="004C50E8" w:rsidRPr="004C50E8">
          <w:rPr>
            <w:rStyle w:val="Lienhypertexte"/>
          </w:rPr>
          <w:t>Étude faisabilité Installation solaire thermique sur réseau chaleur</w:t>
        </w:r>
      </w:hyperlink>
    </w:p>
    <w:p w14:paraId="65945997" w14:textId="48A79395" w:rsidR="00C93250" w:rsidRPr="004C50E8" w:rsidRDefault="00000000" w:rsidP="00C87BA9">
      <w:pPr>
        <w:pStyle w:val="Paragraphedeliste"/>
        <w:numPr>
          <w:ilvl w:val="0"/>
          <w:numId w:val="25"/>
        </w:numPr>
        <w:rPr>
          <w:color w:val="0000FF"/>
          <w:u w:val="single"/>
        </w:rPr>
      </w:pPr>
      <w:hyperlink r:id="rId35" w:history="1">
        <w:r w:rsidR="00C93250" w:rsidRPr="00BD199D">
          <w:rPr>
            <w:rStyle w:val="Lienhypertexte"/>
          </w:rPr>
          <w:t>Étude de faisabilité géothermie sur réseau de chaleur</w:t>
        </w:r>
      </w:hyperlink>
    </w:p>
    <w:p w14:paraId="504A3FBB" w14:textId="77777777" w:rsidR="008251CD" w:rsidRPr="008251CD" w:rsidRDefault="008251CD" w:rsidP="008251CD">
      <w:pPr>
        <w:pStyle w:val="Paragraphedeliste"/>
        <w:keepNext/>
        <w:keepLines/>
        <w:numPr>
          <w:ilvl w:val="0"/>
          <w:numId w:val="3"/>
        </w:numPr>
        <w:spacing w:before="300" w:after="200"/>
        <w:contextualSpacing w:val="0"/>
        <w:outlineLvl w:val="1"/>
        <w:rPr>
          <w:rFonts w:ascii="Isidora SemiBold It" w:eastAsiaTheme="majorEastAsia" w:hAnsi="Isidora SemiBold It" w:cstheme="majorBidi"/>
          <w:b/>
          <w:vanish/>
          <w:color w:val="A92614" w:themeColor="text2" w:themeShade="BF"/>
          <w:sz w:val="36"/>
          <w:szCs w:val="26"/>
          <w:lang w:eastAsia="en-US" w:bidi="fr-FR"/>
        </w:rPr>
      </w:pPr>
      <w:bookmarkStart w:id="38" w:name="_Toc151646457"/>
      <w:bookmarkEnd w:id="38"/>
    </w:p>
    <w:p w14:paraId="0158B5D4" w14:textId="1C930C44" w:rsidR="00A17B72" w:rsidRDefault="008251CD" w:rsidP="00F97EAD">
      <w:pPr>
        <w:pStyle w:val="Titre2"/>
      </w:pPr>
      <w:bookmarkStart w:id="39" w:name="_Toc151646335"/>
      <w:bookmarkStart w:id="40" w:name="_Toc151646458"/>
      <w:r>
        <w:t>Projet énergétique</w:t>
      </w:r>
      <w:bookmarkEnd w:id="39"/>
      <w:bookmarkEnd w:id="40"/>
    </w:p>
    <w:p w14:paraId="326B8B74" w14:textId="3B46ECCB" w:rsidR="00864562" w:rsidRDefault="00864562" w:rsidP="00864562">
      <w:r>
        <w:t>Le projet énergétique comprend à minima :</w:t>
      </w:r>
    </w:p>
    <w:p w14:paraId="74544CB5" w14:textId="14F34A40" w:rsidR="00864562" w:rsidRDefault="00864562" w:rsidP="00864562">
      <w:pPr>
        <w:pStyle w:val="Paragraphedeliste"/>
        <w:numPr>
          <w:ilvl w:val="0"/>
          <w:numId w:val="25"/>
        </w:numPr>
      </w:pPr>
      <w:r>
        <w:t xml:space="preserve">La définition des besoins énergétique (consolidation des éléments établis lors de la </w:t>
      </w:r>
      <w:r w:rsidR="00F05610">
        <w:t>Mission</w:t>
      </w:r>
      <w:r>
        <w:t xml:space="preserve"> 1) :</w:t>
      </w:r>
    </w:p>
    <w:p w14:paraId="2A17D8BA" w14:textId="423A5709" w:rsidR="00F05610" w:rsidRDefault="00864562" w:rsidP="00864562">
      <w:pPr>
        <w:pStyle w:val="Paragraphedeliste"/>
        <w:numPr>
          <w:ilvl w:val="1"/>
          <w:numId w:val="25"/>
        </w:numPr>
      </w:pPr>
      <w:r w:rsidRPr="00A915DA">
        <w:rPr>
          <w:rFonts w:ascii="Calibri" w:hAnsi="Calibri" w:cs="Calibri"/>
        </w:rPr>
        <w:t>﻿</w:t>
      </w:r>
      <w:r w:rsidR="00F05610">
        <w:t>Confirmation et la fiabilisation des prospects potentiels et ceux retenus dans le cadre du projet</w:t>
      </w:r>
    </w:p>
    <w:p w14:paraId="5329D9A6" w14:textId="6F7FF3C2" w:rsidR="003732AC" w:rsidRPr="005E414B" w:rsidRDefault="003732AC" w:rsidP="003732AC">
      <w:pPr>
        <w:pStyle w:val="Paragraphedeliste"/>
        <w:numPr>
          <w:ilvl w:val="1"/>
          <w:numId w:val="25"/>
        </w:numPr>
        <w:rPr>
          <w:highlight w:val="yellow"/>
        </w:rPr>
      </w:pPr>
      <w:r w:rsidRPr="005E414B">
        <w:rPr>
          <w:highlight w:val="yellow"/>
        </w:rPr>
        <w:t>Evolution/développement envisagés du réseau à l’horizon XXX, prenant en compte le renouvellement urbain</w:t>
      </w:r>
    </w:p>
    <w:p w14:paraId="610FC1CD" w14:textId="084948B8" w:rsidR="00864562" w:rsidRDefault="00F05610" w:rsidP="00864562">
      <w:pPr>
        <w:pStyle w:val="Paragraphedeliste"/>
        <w:numPr>
          <w:ilvl w:val="1"/>
          <w:numId w:val="25"/>
        </w:numPr>
      </w:pPr>
      <w:r>
        <w:t>Bilan détaillé des besoins (consommations, monotones, …)</w:t>
      </w:r>
      <w:r w:rsidRPr="00504F65">
        <w:t xml:space="preserve"> </w:t>
      </w:r>
      <w:r>
        <w:t>et bilan</w:t>
      </w:r>
      <w:r w:rsidR="00864562">
        <w:t xml:space="preserve"> global ;</w:t>
      </w:r>
    </w:p>
    <w:p w14:paraId="348AADAA" w14:textId="77777777" w:rsidR="00864562" w:rsidRDefault="00864562" w:rsidP="00864562">
      <w:pPr>
        <w:pStyle w:val="Paragraphedeliste"/>
        <w:numPr>
          <w:ilvl w:val="1"/>
          <w:numId w:val="25"/>
        </w:numPr>
      </w:pPr>
      <w:r>
        <w:t>Foisonnement et analyse temporelle de la demande de chaleur ;</w:t>
      </w:r>
    </w:p>
    <w:p w14:paraId="47352494" w14:textId="77777777" w:rsidR="00864562" w:rsidRDefault="00864562" w:rsidP="00864562">
      <w:pPr>
        <w:pStyle w:val="Paragraphedeliste"/>
        <w:numPr>
          <w:ilvl w:val="1"/>
          <w:numId w:val="25"/>
        </w:numPr>
      </w:pPr>
      <w:r>
        <w:t>Puissance maximale nécessaire ;</w:t>
      </w:r>
    </w:p>
    <w:p w14:paraId="5CC92917" w14:textId="77777777" w:rsidR="00864562" w:rsidRDefault="00864562" w:rsidP="00864562">
      <w:pPr>
        <w:pStyle w:val="Paragraphedeliste"/>
        <w:numPr>
          <w:ilvl w:val="1"/>
          <w:numId w:val="25"/>
        </w:numPr>
      </w:pPr>
      <w:r>
        <w:t>Conditions de fourniture nécessaires (température et pression) ;</w:t>
      </w:r>
    </w:p>
    <w:p w14:paraId="2C3A43B4" w14:textId="77777777" w:rsidR="00864562" w:rsidRDefault="00864562" w:rsidP="00864562">
      <w:pPr>
        <w:pStyle w:val="Paragraphedeliste"/>
        <w:numPr>
          <w:ilvl w:val="1"/>
          <w:numId w:val="25"/>
        </w:numPr>
      </w:pPr>
      <w:r>
        <w:t>Localisation de ces besoins sur un plan ;</w:t>
      </w:r>
    </w:p>
    <w:p w14:paraId="52441CE4" w14:textId="77777777" w:rsidR="00864562" w:rsidRDefault="00864562" w:rsidP="00864562">
      <w:pPr>
        <w:pStyle w:val="Paragraphedeliste"/>
        <w:numPr>
          <w:ilvl w:val="1"/>
          <w:numId w:val="25"/>
        </w:numPr>
      </w:pPr>
      <w:r>
        <w:t>Profil de consommation journalier, hebdomadaire, saisonnier (été, mi saison, hiver).</w:t>
      </w:r>
    </w:p>
    <w:p w14:paraId="1A154221" w14:textId="77777777" w:rsidR="00864562" w:rsidRDefault="00864562" w:rsidP="00864562">
      <w:pPr>
        <w:pStyle w:val="Paragraphedeliste"/>
        <w:numPr>
          <w:ilvl w:val="0"/>
          <w:numId w:val="0"/>
        </w:numPr>
        <w:ind w:left="1440"/>
      </w:pPr>
    </w:p>
    <w:p w14:paraId="183F4D2A" w14:textId="72477F65" w:rsidR="00677C65" w:rsidRDefault="00677C65" w:rsidP="00864562">
      <w:pPr>
        <w:pStyle w:val="Paragraphedeliste"/>
        <w:numPr>
          <w:ilvl w:val="0"/>
          <w:numId w:val="25"/>
        </w:numPr>
      </w:pPr>
      <w:r>
        <w:t xml:space="preserve">Les choix énergétiques et consolidation du bilan énergétique résultant, simulations dynamiques des monotones au pas de temps horaire </w:t>
      </w:r>
    </w:p>
    <w:p w14:paraId="3C96A3A9" w14:textId="2AEE6FAF" w:rsidR="00864562" w:rsidRDefault="00864562" w:rsidP="00864562">
      <w:pPr>
        <w:pStyle w:val="Paragraphedeliste"/>
        <w:numPr>
          <w:ilvl w:val="0"/>
          <w:numId w:val="25"/>
        </w:numPr>
      </w:pPr>
      <w:r>
        <w:t>La caractérisation de la ressource selon les modalités des cahiers des charges ADEME spécifiques à l’énergie mobilisée (voir annexe 1)</w:t>
      </w:r>
    </w:p>
    <w:p w14:paraId="09FA8B19" w14:textId="77777777" w:rsidR="00864562" w:rsidRDefault="00864562" w:rsidP="00E75BF0">
      <w:pPr>
        <w:ind w:left="1080"/>
      </w:pPr>
    </w:p>
    <w:p w14:paraId="14385534" w14:textId="7E777715" w:rsidR="005F2FA3" w:rsidRPr="00D05DE9" w:rsidRDefault="005F2FA3" w:rsidP="005F2FA3">
      <w:r w:rsidRPr="00D05DE9">
        <w:lastRenderedPageBreak/>
        <w:t>En plus des éléments ci-</w:t>
      </w:r>
      <w:r>
        <w:t>dessous</w:t>
      </w:r>
      <w:r w:rsidRPr="00D05DE9">
        <w:t xml:space="preserve">, le </w:t>
      </w:r>
      <w:r w:rsidR="005B5A5E">
        <w:t>titulaire</w:t>
      </w:r>
      <w:r w:rsidRPr="00D05DE9">
        <w:t xml:space="preserve"> </w:t>
      </w:r>
      <w:r>
        <w:t>étudiera et rendra compte des aspects spécifiques à chaque source de chaleur renouvelable, conformément au cahier des charges ADEME idoine (</w:t>
      </w:r>
      <w:proofErr w:type="spellStart"/>
      <w:r>
        <w:t>cf</w:t>
      </w:r>
      <w:proofErr w:type="spellEnd"/>
      <w:r>
        <w:t xml:space="preserve"> Annexe 1).</w:t>
      </w:r>
    </w:p>
    <w:p w14:paraId="0BE7A7B5" w14:textId="0533B56C" w:rsidR="00A915DA" w:rsidRDefault="00A915DA" w:rsidP="00F97EAD">
      <w:pPr>
        <w:pStyle w:val="Titre2"/>
      </w:pPr>
      <w:bookmarkStart w:id="41" w:name="_Toc62640110"/>
      <w:bookmarkStart w:id="42" w:name="_Toc63093842"/>
      <w:bookmarkStart w:id="43" w:name="_Toc63155093"/>
      <w:bookmarkStart w:id="44" w:name="_Toc151646336"/>
      <w:bookmarkStart w:id="45" w:name="_Toc151646459"/>
      <w:bookmarkEnd w:id="41"/>
      <w:bookmarkEnd w:id="42"/>
      <w:bookmarkEnd w:id="43"/>
      <w:r>
        <w:t>Projet technique</w:t>
      </w:r>
      <w:bookmarkEnd w:id="44"/>
      <w:bookmarkEnd w:id="45"/>
    </w:p>
    <w:p w14:paraId="0D1CDB12" w14:textId="0C50C88B" w:rsidR="00564A83" w:rsidRDefault="00A915DA" w:rsidP="009D2AE9">
      <w:r>
        <w:t xml:space="preserve">Le projet technique sera </w:t>
      </w:r>
      <w:proofErr w:type="spellStart"/>
      <w:r w:rsidR="007D079B">
        <w:t>pré-défini</w:t>
      </w:r>
      <w:proofErr w:type="spellEnd"/>
      <w:r w:rsidR="007D079B">
        <w:t xml:space="preserve"> </w:t>
      </w:r>
      <w:r>
        <w:t xml:space="preserve">par le </w:t>
      </w:r>
      <w:r w:rsidR="005B5A5E">
        <w:t>titulaire</w:t>
      </w:r>
      <w:r>
        <w:t>, autant sur la partie production que la partie distribution de la chaleur.</w:t>
      </w:r>
    </w:p>
    <w:p w14:paraId="22ACD1DF" w14:textId="3C717B10" w:rsidR="00A915DA" w:rsidRDefault="00A915DA" w:rsidP="009D2AE9">
      <w:r>
        <w:t>Le projet technique comprendra :</w:t>
      </w:r>
    </w:p>
    <w:p w14:paraId="1EB372B2" w14:textId="75B63531" w:rsidR="00A915DA" w:rsidRDefault="00920D8A" w:rsidP="00C87BA9">
      <w:pPr>
        <w:pStyle w:val="Paragraphedeliste"/>
        <w:numPr>
          <w:ilvl w:val="0"/>
          <w:numId w:val="25"/>
        </w:numPr>
      </w:pPr>
      <w:bookmarkStart w:id="46" w:name="_Toc32848455"/>
      <w:r>
        <w:t xml:space="preserve">La </w:t>
      </w:r>
      <w:proofErr w:type="spellStart"/>
      <w:r w:rsidR="007D079B">
        <w:t>pré-définition</w:t>
      </w:r>
      <w:proofErr w:type="spellEnd"/>
      <w:r w:rsidR="007D079B">
        <w:t xml:space="preserve"> </w:t>
      </w:r>
      <w:r w:rsidR="00A915DA">
        <w:t>des installations de production</w:t>
      </w:r>
      <w:r>
        <w:t xml:space="preserve"> (choix, dimensionnement et implantation</w:t>
      </w:r>
      <w:r w:rsidR="00D47D43">
        <w:t>, conformément aux normes, réglementation et règles de l’art applicables</w:t>
      </w:r>
      <w:r>
        <w:t>)</w:t>
      </w:r>
      <w:r w:rsidR="00A915DA">
        <w:t> :</w:t>
      </w:r>
    </w:p>
    <w:p w14:paraId="1E92F9BA" w14:textId="3A1C4C1E" w:rsidR="00A915DA" w:rsidRDefault="00A915DA" w:rsidP="00C87BA9">
      <w:pPr>
        <w:pStyle w:val="Paragraphedeliste"/>
        <w:numPr>
          <w:ilvl w:val="1"/>
          <w:numId w:val="25"/>
        </w:numPr>
      </w:pPr>
      <w:r w:rsidRPr="00A915DA">
        <w:rPr>
          <w:rFonts w:ascii="Calibri" w:hAnsi="Calibri" w:cs="Calibri"/>
        </w:rPr>
        <w:t>﻿</w:t>
      </w:r>
      <w:r>
        <w:t>Les puissances installées par type d’énergie, et caractéristiques des générateurs (rendement à puissance nominale, à charge partielle, etc.) ;</w:t>
      </w:r>
    </w:p>
    <w:p w14:paraId="6AA0F2B6" w14:textId="65BEBA46" w:rsidR="00CD5154" w:rsidRDefault="00CD5154" w:rsidP="00C87BA9">
      <w:pPr>
        <w:pStyle w:val="Paragraphedeliste"/>
        <w:numPr>
          <w:ilvl w:val="1"/>
          <w:numId w:val="25"/>
        </w:numPr>
      </w:pPr>
      <w:r>
        <w:t>L’analyse d’installations existantes avec la possibilité de réutilisation ;</w:t>
      </w:r>
    </w:p>
    <w:p w14:paraId="77A45520" w14:textId="3D491182" w:rsidR="00B31CC0" w:rsidRDefault="00B31CC0" w:rsidP="00C87BA9">
      <w:pPr>
        <w:pStyle w:val="Paragraphedeliste"/>
        <w:numPr>
          <w:ilvl w:val="1"/>
          <w:numId w:val="25"/>
        </w:numPr>
      </w:pPr>
      <w:r>
        <w:t>Les consommations en combustible</w:t>
      </w:r>
    </w:p>
    <w:p w14:paraId="4A408C1C" w14:textId="7F4F2E56" w:rsidR="00A915DA" w:rsidRDefault="00A915DA" w:rsidP="00C87BA9">
      <w:pPr>
        <w:pStyle w:val="Paragraphedeliste"/>
        <w:numPr>
          <w:ilvl w:val="1"/>
          <w:numId w:val="25"/>
        </w:numPr>
      </w:pPr>
      <w:r>
        <w:t xml:space="preserve">La durée de fonctionnement, ou temps équivalent à pleine puissance (rapport de l’énergie produite sur un an par la puissance installée du système). </w:t>
      </w:r>
    </w:p>
    <w:p w14:paraId="0DA26709" w14:textId="7F03AF65" w:rsidR="00A915DA" w:rsidRDefault="00A915DA" w:rsidP="00C87BA9">
      <w:pPr>
        <w:pStyle w:val="Paragraphedeliste"/>
        <w:numPr>
          <w:ilvl w:val="1"/>
          <w:numId w:val="25"/>
        </w:numPr>
      </w:pPr>
      <w:r>
        <w:t xml:space="preserve">L’éventuel phasage des investissements dans les moyens de production, lié à la montée en charge du réseau. </w:t>
      </w:r>
    </w:p>
    <w:p w14:paraId="363F7564" w14:textId="23581EBD" w:rsidR="00A915DA" w:rsidRDefault="00A915DA" w:rsidP="00C87BA9">
      <w:pPr>
        <w:pStyle w:val="Paragraphedeliste"/>
        <w:numPr>
          <w:ilvl w:val="1"/>
          <w:numId w:val="25"/>
        </w:numPr>
      </w:pPr>
      <w:r>
        <w:t>Le principe technique de fonctionnement des moyens de production (régimes d’appel, fonctionnement hiver/été, modulation de puissance, régulation, technologies de filtration, isolation des équipements, etc.) ;</w:t>
      </w:r>
    </w:p>
    <w:p w14:paraId="51926504" w14:textId="3891847A" w:rsidR="00A915DA" w:rsidRDefault="00A915DA" w:rsidP="00C87BA9">
      <w:pPr>
        <w:pStyle w:val="Paragraphedeliste"/>
        <w:numPr>
          <w:ilvl w:val="1"/>
          <w:numId w:val="25"/>
        </w:numPr>
      </w:pPr>
      <w:r>
        <w:t xml:space="preserve">L’approvisionnement des générateurs (ex : </w:t>
      </w:r>
      <w:proofErr w:type="spellStart"/>
      <w:r>
        <w:t>désileur</w:t>
      </w:r>
      <w:proofErr w:type="spellEnd"/>
      <w:r>
        <w:t>, tapis/vis d’alimentation), le stockage (capacité silo/cuve, autonomie à pleine charge) ;</w:t>
      </w:r>
    </w:p>
    <w:p w14:paraId="3EE2ABC4" w14:textId="43C65043" w:rsidR="00920D8A" w:rsidRDefault="00920D8A" w:rsidP="00C87BA9">
      <w:pPr>
        <w:pStyle w:val="Paragraphedeliste"/>
        <w:numPr>
          <w:ilvl w:val="1"/>
          <w:numId w:val="25"/>
        </w:numPr>
      </w:pPr>
      <w:r>
        <w:t>Les matériels et équipements de la chaufferie</w:t>
      </w:r>
    </w:p>
    <w:p w14:paraId="783A3A51" w14:textId="637D1DF6" w:rsidR="00A915DA" w:rsidRDefault="00A915DA" w:rsidP="00C87BA9">
      <w:pPr>
        <w:pStyle w:val="Paragraphedeliste"/>
        <w:numPr>
          <w:ilvl w:val="1"/>
          <w:numId w:val="25"/>
        </w:numPr>
      </w:pPr>
      <w:r>
        <w:t>Les équipements d’appoint/secours (centralisé, décentralisé)</w:t>
      </w:r>
      <w:r w:rsidR="00910D16">
        <w:t xml:space="preserve">. Une analyse sera proposée </w:t>
      </w:r>
      <w:r w:rsidR="00CB2D7E">
        <w:t>sur l’intégration possible de chaufferie existantes</w:t>
      </w:r>
      <w:r>
        <w:t xml:space="preserve"> ;</w:t>
      </w:r>
    </w:p>
    <w:p w14:paraId="531FA4C1" w14:textId="58C4E820" w:rsidR="00A915DA" w:rsidRDefault="00A915DA" w:rsidP="00C87BA9">
      <w:pPr>
        <w:pStyle w:val="Paragraphedeliste"/>
        <w:numPr>
          <w:ilvl w:val="1"/>
          <w:numId w:val="25"/>
        </w:numPr>
      </w:pPr>
      <w:r>
        <w:t>La ou les chaufferie(s) et l’éventuel stockage thermique à créer (implantation sur un plan de masse, dimensions, limites de la parcelle, axes et voies d’approvisionnement, construction du bâtiment, terrassement, VRD, maçonnerie, etc.) ;</w:t>
      </w:r>
    </w:p>
    <w:p w14:paraId="2CDB66F2" w14:textId="7D67A2B0" w:rsidR="00C91201" w:rsidRDefault="00C91201" w:rsidP="00C87BA9">
      <w:pPr>
        <w:pStyle w:val="Paragraphedeliste"/>
        <w:numPr>
          <w:ilvl w:val="1"/>
          <w:numId w:val="25"/>
        </w:numPr>
      </w:pPr>
      <w:r>
        <w:t>La réglementation applicable</w:t>
      </w:r>
    </w:p>
    <w:p w14:paraId="4DF7833C" w14:textId="71F81A0C" w:rsidR="00A915DA" w:rsidRDefault="00A915DA" w:rsidP="00C87BA9">
      <w:pPr>
        <w:pStyle w:val="Paragraphedeliste"/>
        <w:numPr>
          <w:ilvl w:val="1"/>
          <w:numId w:val="25"/>
        </w:numPr>
      </w:pPr>
      <w:r>
        <w:t>L’éventuelle soumission au système des quotas d’émission de gaz à effet de serre (SCEQE), à la réglementation ICPE (stockage de combustibles, évaluation environnementale : étude d’impact, valeurs limites d’émission, etc.), et tout autre point d’attention</w:t>
      </w:r>
    </w:p>
    <w:p w14:paraId="560C3CEA" w14:textId="6973B122" w:rsidR="0033342A" w:rsidRDefault="0033342A" w:rsidP="00C87BA9">
      <w:pPr>
        <w:pStyle w:val="Paragraphedeliste"/>
        <w:numPr>
          <w:ilvl w:val="1"/>
          <w:numId w:val="25"/>
        </w:numPr>
      </w:pPr>
      <w:r>
        <w:t>Autres spécificités liées à la ressource d’</w:t>
      </w:r>
      <w:proofErr w:type="spellStart"/>
      <w:r>
        <w:t>EnR</w:t>
      </w:r>
      <w:proofErr w:type="spellEnd"/>
      <w:r>
        <w:t xml:space="preserve"> et selon les modalités des cahiers des charges ADEME spécifique à l’énergie mobilisée (voir annexe 1)</w:t>
      </w:r>
    </w:p>
    <w:p w14:paraId="19EAC15C" w14:textId="77777777" w:rsidR="00C91201" w:rsidRDefault="00C91201" w:rsidP="00C91201">
      <w:pPr>
        <w:pStyle w:val="Paragraphedeliste"/>
        <w:numPr>
          <w:ilvl w:val="0"/>
          <w:numId w:val="0"/>
        </w:numPr>
        <w:ind w:left="1440"/>
      </w:pPr>
    </w:p>
    <w:p w14:paraId="42DC8313" w14:textId="6F88617A" w:rsidR="00A915DA" w:rsidRDefault="00CC129E" w:rsidP="00C87BA9">
      <w:pPr>
        <w:pStyle w:val="Paragraphedeliste"/>
        <w:numPr>
          <w:ilvl w:val="0"/>
          <w:numId w:val="25"/>
        </w:numPr>
      </w:pPr>
      <w:r>
        <w:t xml:space="preserve">La </w:t>
      </w:r>
      <w:proofErr w:type="spellStart"/>
      <w:r w:rsidR="007D079B">
        <w:t>pré-définition</w:t>
      </w:r>
      <w:proofErr w:type="spellEnd"/>
      <w:r w:rsidR="007D079B">
        <w:t xml:space="preserve"> </w:t>
      </w:r>
      <w:r>
        <w:t>des installations de distribution</w:t>
      </w:r>
      <w:r w:rsidR="00D47D43">
        <w:t>, conformément aux normes, réglementation et règles de l’art applicables</w:t>
      </w:r>
      <w:r>
        <w:t> :</w:t>
      </w:r>
    </w:p>
    <w:p w14:paraId="79207016" w14:textId="62378B8E" w:rsidR="00920D8A" w:rsidRPr="00920D8A" w:rsidRDefault="00CC129E" w:rsidP="00C87BA9">
      <w:pPr>
        <w:pStyle w:val="Paragraphedeliste"/>
        <w:numPr>
          <w:ilvl w:val="1"/>
          <w:numId w:val="25"/>
        </w:numPr>
      </w:pPr>
      <w:r w:rsidRPr="00CC129E">
        <w:rPr>
          <w:rFonts w:ascii="Calibri" w:hAnsi="Calibri" w:cs="Calibri"/>
        </w:rPr>
        <w:t>﻿</w:t>
      </w:r>
      <w:r w:rsidR="00C91201" w:rsidRPr="00C91201">
        <w:t>L’optimisation du</w:t>
      </w:r>
      <w:r w:rsidR="00920D8A" w:rsidRPr="00C91201">
        <w:t xml:space="preserve"> tracé du réseau et l’implantation des sous-stations (SIG)</w:t>
      </w:r>
    </w:p>
    <w:p w14:paraId="561134DD" w14:textId="1C5B6438" w:rsidR="00CC129E" w:rsidRDefault="00CC129E" w:rsidP="00C87BA9">
      <w:pPr>
        <w:pStyle w:val="Paragraphedeliste"/>
        <w:numPr>
          <w:ilvl w:val="1"/>
          <w:numId w:val="25"/>
        </w:numPr>
      </w:pPr>
      <w:r>
        <w:t>Le régime de température retenu, la priorité étant d’avoir des températures les plus basses possibles, aussi bien en sortie chaufferie qu’en retour de réseau (maximiser le delta T) afin d’une part de diminuer les pertes thermiques et consommations électriques des pompes, et d’optimiser le rendement des générateurs d’autre part ;</w:t>
      </w:r>
    </w:p>
    <w:p w14:paraId="6240B4DD" w14:textId="4CAFABC8" w:rsidR="00CC129E" w:rsidRDefault="00CC129E" w:rsidP="00C87BA9">
      <w:pPr>
        <w:pStyle w:val="Paragraphedeliste"/>
        <w:numPr>
          <w:ilvl w:val="1"/>
          <w:numId w:val="25"/>
        </w:numPr>
      </w:pPr>
      <w:r>
        <w:t>Les caractéristiques des canalisations (matériau, DN, pression de service, isolation) et leur implantation (enterré, en caniveau) ;</w:t>
      </w:r>
    </w:p>
    <w:p w14:paraId="0A5DEDC1" w14:textId="0EB6332E" w:rsidR="00CC129E" w:rsidRDefault="00CC129E" w:rsidP="00C87BA9">
      <w:pPr>
        <w:pStyle w:val="Paragraphedeliste"/>
        <w:numPr>
          <w:ilvl w:val="1"/>
          <w:numId w:val="25"/>
        </w:numPr>
      </w:pPr>
      <w:r>
        <w:t xml:space="preserve">Les caractéristiques des stockages éventuels avec pour logique une valorisation maximale de la chaleur </w:t>
      </w:r>
      <w:r w:rsidR="00560A6A">
        <w:t>renouvelable</w:t>
      </w:r>
      <w:r>
        <w:t>, le lissage des appels de puissance pour limiter la puissance transitant sur le réseau lors de ces pics</w:t>
      </w:r>
    </w:p>
    <w:p w14:paraId="2312D120" w14:textId="0ABFB885" w:rsidR="00CC129E" w:rsidRDefault="00CC129E" w:rsidP="00C87BA9">
      <w:pPr>
        <w:pStyle w:val="Paragraphedeliste"/>
        <w:numPr>
          <w:ilvl w:val="1"/>
          <w:numId w:val="25"/>
        </w:numPr>
      </w:pPr>
      <w:r>
        <w:t>Le tracé prévisionnel du réseau, en optimisant la densité thermique linéaire et en tenant compte d’éventuels points remarquables (proximité avec les autres réseaux, franchissement de pont, voie ferrée, domaine privé, etc.) ;</w:t>
      </w:r>
    </w:p>
    <w:p w14:paraId="00A5D5E3" w14:textId="7CAA0CE1" w:rsidR="00CC129E" w:rsidRDefault="00CC129E" w:rsidP="00C87BA9">
      <w:pPr>
        <w:pStyle w:val="Paragraphedeliste"/>
        <w:numPr>
          <w:ilvl w:val="1"/>
          <w:numId w:val="25"/>
        </w:numPr>
      </w:pPr>
      <w:r>
        <w:t xml:space="preserve">L’éventuel phasage des </w:t>
      </w:r>
      <w:r w:rsidR="00635579">
        <w:t>travaux</w:t>
      </w:r>
      <w:r>
        <w:t xml:space="preserve"> dans le réseau de distribution (mise en place de chambres de vanne en attente pour de futurs raccordements, aussi bien de densification que d’extension), lié à la montée en charge du réseau ;</w:t>
      </w:r>
    </w:p>
    <w:p w14:paraId="435BC329" w14:textId="10A267FF" w:rsidR="00CC129E" w:rsidRDefault="00CC129E" w:rsidP="00C87BA9">
      <w:pPr>
        <w:pStyle w:val="Paragraphedeliste"/>
        <w:numPr>
          <w:ilvl w:val="1"/>
          <w:numId w:val="25"/>
        </w:numPr>
      </w:pPr>
      <w:r>
        <w:lastRenderedPageBreak/>
        <w:t xml:space="preserve">L’éventuelles mise en place de sous-stations d’échange eau surchauffée/eau chaude, eau chaude/basse température, d’alimenter </w:t>
      </w:r>
      <w:r w:rsidR="005C3A50">
        <w:t xml:space="preserve">des bâtiments/quartier </w:t>
      </w:r>
      <w:r>
        <w:t>sur le retour eau chaude</w:t>
      </w:r>
      <w:r w:rsidR="005C3A50">
        <w:t> </w:t>
      </w:r>
      <w:r>
        <w:t>;</w:t>
      </w:r>
    </w:p>
    <w:p w14:paraId="2386A7FD" w14:textId="7E5DF52F" w:rsidR="005C3A50" w:rsidRDefault="005C3A50" w:rsidP="005C3A50">
      <w:pPr>
        <w:pStyle w:val="Paragraphedeliste"/>
        <w:numPr>
          <w:ilvl w:val="1"/>
          <w:numId w:val="25"/>
        </w:numPr>
      </w:pPr>
      <w:r>
        <w:t>L’éventuelle mise en place de sous-stations de production de froid afin d’alimenter des bâtiments/quartiers en froid ;</w:t>
      </w:r>
    </w:p>
    <w:p w14:paraId="6FC07E53" w14:textId="7AE184EB" w:rsidR="00CC129E" w:rsidRDefault="00CC129E" w:rsidP="00C87BA9">
      <w:pPr>
        <w:pStyle w:val="Paragraphedeliste"/>
        <w:numPr>
          <w:ilvl w:val="1"/>
          <w:numId w:val="25"/>
        </w:numPr>
      </w:pPr>
      <w:r>
        <w:t>La densité linéaire ainsi que le rendement de distribution</w:t>
      </w:r>
    </w:p>
    <w:p w14:paraId="38B5150F" w14:textId="28BEDCED" w:rsidR="00C91201" w:rsidRDefault="00C91201" w:rsidP="00C87BA9">
      <w:pPr>
        <w:pStyle w:val="Paragraphedeliste"/>
        <w:numPr>
          <w:ilvl w:val="1"/>
          <w:numId w:val="25"/>
        </w:numPr>
      </w:pPr>
      <w:r>
        <w:t>La réglementation applicable</w:t>
      </w:r>
    </w:p>
    <w:p w14:paraId="3D2E412C" w14:textId="77777777" w:rsidR="00CD5154" w:rsidRDefault="00CD5154" w:rsidP="00E75BF0">
      <w:pPr>
        <w:pStyle w:val="Paragraphedeliste"/>
        <w:numPr>
          <w:ilvl w:val="0"/>
          <w:numId w:val="0"/>
        </w:numPr>
        <w:ind w:left="1440"/>
      </w:pPr>
    </w:p>
    <w:p w14:paraId="3993ADB5" w14:textId="77777777" w:rsidR="00C91201" w:rsidRDefault="00C91201" w:rsidP="00C91201">
      <w:pPr>
        <w:pStyle w:val="Paragraphedeliste"/>
        <w:numPr>
          <w:ilvl w:val="0"/>
          <w:numId w:val="0"/>
        </w:numPr>
        <w:ind w:left="1440"/>
      </w:pPr>
    </w:p>
    <w:p w14:paraId="738625E6" w14:textId="2A7C83CB" w:rsidR="00CC129E" w:rsidRDefault="00CC129E" w:rsidP="00C87BA9">
      <w:pPr>
        <w:pStyle w:val="Paragraphedeliste"/>
        <w:numPr>
          <w:ilvl w:val="0"/>
          <w:numId w:val="25"/>
        </w:numPr>
      </w:pPr>
      <w:r>
        <w:t xml:space="preserve">La </w:t>
      </w:r>
      <w:proofErr w:type="spellStart"/>
      <w:r w:rsidR="007D079B">
        <w:t>pré-</w:t>
      </w:r>
      <w:r>
        <w:t>définition</w:t>
      </w:r>
      <w:proofErr w:type="spellEnd"/>
      <w:r>
        <w:t xml:space="preserve"> des postes de livraison :</w:t>
      </w:r>
    </w:p>
    <w:p w14:paraId="328C7575" w14:textId="5E106B5F" w:rsidR="00CC129E" w:rsidRDefault="00CC129E" w:rsidP="00C87BA9">
      <w:pPr>
        <w:pStyle w:val="Paragraphedeliste"/>
        <w:numPr>
          <w:ilvl w:val="1"/>
          <w:numId w:val="25"/>
        </w:numPr>
      </w:pPr>
      <w:r>
        <w:rPr>
          <w:rFonts w:ascii="Calibri" w:hAnsi="Calibri" w:cs="Calibri"/>
        </w:rPr>
        <w:t>﻿</w:t>
      </w:r>
      <w:r>
        <w:t>La localisation des sous stations ;</w:t>
      </w:r>
    </w:p>
    <w:p w14:paraId="238C8D56" w14:textId="6F17C67B" w:rsidR="00CC129E" w:rsidRDefault="00CC129E" w:rsidP="00C87BA9">
      <w:pPr>
        <w:pStyle w:val="Paragraphedeliste"/>
        <w:numPr>
          <w:ilvl w:val="1"/>
          <w:numId w:val="25"/>
        </w:numPr>
      </w:pPr>
      <w:r>
        <w:t>Le principe de livraison de la chaleur (régimes de température, type et nombre d’échangeurs, comptage, régulation), en veillant à maximiser le delta T ;</w:t>
      </w:r>
    </w:p>
    <w:p w14:paraId="0821B682" w14:textId="0B2995AF" w:rsidR="00CC129E" w:rsidRDefault="00CC129E" w:rsidP="00C87BA9">
      <w:pPr>
        <w:pStyle w:val="Paragraphedeliste"/>
        <w:numPr>
          <w:ilvl w:val="1"/>
          <w:numId w:val="25"/>
        </w:numPr>
      </w:pPr>
      <w:r>
        <w:t>Les éventuelles modifications apportées au niveau des installations du secondaire, que ce soit pour des raisons de compatibilité avec le réseau ou d’optimisation de ce dernier (abaissement de la température de retour, etc.)</w:t>
      </w:r>
      <w:r w:rsidR="00CE2330">
        <w:t>, en veillant à maximiser le delta T</w:t>
      </w:r>
      <w:r>
        <w:t xml:space="preserve"> ;</w:t>
      </w:r>
    </w:p>
    <w:p w14:paraId="10633C72" w14:textId="3A8BD0A2" w:rsidR="00CC129E" w:rsidRDefault="00CC129E" w:rsidP="00C87BA9">
      <w:pPr>
        <w:pStyle w:val="Paragraphedeliste"/>
        <w:numPr>
          <w:ilvl w:val="1"/>
          <w:numId w:val="25"/>
        </w:numPr>
      </w:pPr>
      <w:r>
        <w:t>Le comptage de l’énergie livrée ;</w:t>
      </w:r>
    </w:p>
    <w:p w14:paraId="17B39979" w14:textId="15236AFB" w:rsidR="00CC129E" w:rsidRDefault="00CC129E" w:rsidP="00C87BA9">
      <w:pPr>
        <w:pStyle w:val="Paragraphedeliste"/>
        <w:numPr>
          <w:ilvl w:val="1"/>
          <w:numId w:val="25"/>
        </w:numPr>
      </w:pPr>
      <w:r>
        <w:t xml:space="preserve">Les puissances souscrites, en veillant à ne pas </w:t>
      </w:r>
      <w:proofErr w:type="spellStart"/>
      <w:r>
        <w:t>sur-dimensionner</w:t>
      </w:r>
      <w:proofErr w:type="spellEnd"/>
      <w:r>
        <w:t xml:space="preserve"> cette puissance, notamment pour les bâtiments récents bien isolés.</w:t>
      </w:r>
    </w:p>
    <w:p w14:paraId="70991416" w14:textId="731AB64B" w:rsidR="00C7713A" w:rsidRDefault="00C7713A" w:rsidP="00C87BA9">
      <w:pPr>
        <w:pStyle w:val="Paragraphedeliste"/>
        <w:numPr>
          <w:ilvl w:val="0"/>
          <w:numId w:val="25"/>
        </w:numPr>
      </w:pPr>
      <w:r>
        <w:t>L’analyse d</w:t>
      </w:r>
      <w:r w:rsidR="00560A6A">
        <w:t xml:space="preserve">u bilan </w:t>
      </w:r>
      <w:r>
        <w:t>environnemental </w:t>
      </w:r>
      <w:r w:rsidR="00560A6A">
        <w:t xml:space="preserve">et social </w:t>
      </w:r>
      <w:r>
        <w:t>:</w:t>
      </w:r>
    </w:p>
    <w:p w14:paraId="433D1FEA" w14:textId="417C55DD" w:rsidR="00C7713A" w:rsidRPr="00FB6167" w:rsidRDefault="00C7713A" w:rsidP="00C87BA9">
      <w:pPr>
        <w:pStyle w:val="Paragraphedeliste"/>
        <w:numPr>
          <w:ilvl w:val="1"/>
          <w:numId w:val="25"/>
        </w:numPr>
      </w:pPr>
      <w:r w:rsidRPr="00FB6167">
        <w:t>Estimation des gains en kWh/an puis en tep/an par rapport à la situation existante et par rapport à la solution de référence</w:t>
      </w:r>
      <w:r w:rsidR="001C3EF4">
        <w:t> ;</w:t>
      </w:r>
    </w:p>
    <w:p w14:paraId="3258EBE1" w14:textId="158C3D68" w:rsidR="00560A6A" w:rsidRDefault="00C7713A" w:rsidP="00C87BA9">
      <w:pPr>
        <w:pStyle w:val="Paragraphedeliste"/>
        <w:numPr>
          <w:ilvl w:val="1"/>
          <w:numId w:val="25"/>
        </w:numPr>
      </w:pPr>
      <w:r w:rsidRPr="00FB6167">
        <w:t xml:space="preserve">Estimation de la réduction des émissions de CO2 en tonne/an </w:t>
      </w:r>
      <w:r w:rsidR="003732AC">
        <w:t>(</w:t>
      </w:r>
      <w:r w:rsidRPr="00FB6167">
        <w:t xml:space="preserve">incluant </w:t>
      </w:r>
      <w:r w:rsidR="003732AC">
        <w:t>les fuites de fluide frigorigène, le cas échéant)</w:t>
      </w:r>
      <w:r w:rsidRPr="00FB6167">
        <w:t xml:space="preserve"> par rapport à la situation existante et par rapport à la solution de référence</w:t>
      </w:r>
      <w:r w:rsidR="001C3EF4">
        <w:t> ;</w:t>
      </w:r>
    </w:p>
    <w:p w14:paraId="1AFE27B5" w14:textId="62D05F7E" w:rsidR="00C7713A" w:rsidRPr="00FB6167" w:rsidRDefault="00560A6A" w:rsidP="00C87BA9">
      <w:pPr>
        <w:pStyle w:val="Paragraphedeliste"/>
        <w:numPr>
          <w:ilvl w:val="1"/>
          <w:numId w:val="25"/>
        </w:numPr>
      </w:pPr>
      <w:r>
        <w:t>Estimation des emplois directs et indirects créés de manière pérenne</w:t>
      </w:r>
      <w:r w:rsidR="008679BA">
        <w:t>.</w:t>
      </w:r>
    </w:p>
    <w:p w14:paraId="217EF31A" w14:textId="77777777" w:rsidR="00C7713A" w:rsidRDefault="00C7713A" w:rsidP="00C7713A">
      <w:pPr>
        <w:pStyle w:val="Paragraphedeliste"/>
        <w:numPr>
          <w:ilvl w:val="0"/>
          <w:numId w:val="0"/>
        </w:numPr>
        <w:ind w:left="720"/>
      </w:pPr>
    </w:p>
    <w:p w14:paraId="6767A602" w14:textId="4A62B4FC" w:rsidR="00CC129E" w:rsidRDefault="00FC3307" w:rsidP="00CC129E">
      <w:pPr>
        <w:ind w:left="720" w:hanging="360"/>
      </w:pPr>
      <w:r>
        <w:t xml:space="preserve">Pour rendre compte du </w:t>
      </w:r>
      <w:r w:rsidR="00995521">
        <w:t xml:space="preserve">projet technique </w:t>
      </w:r>
      <w:proofErr w:type="spellStart"/>
      <w:r w:rsidR="00995521">
        <w:t>pré-défini</w:t>
      </w:r>
      <w:proofErr w:type="spellEnd"/>
      <w:r w:rsidR="00995521">
        <w:t>, l</w:t>
      </w:r>
      <w:r w:rsidR="00D05DE9">
        <w:t xml:space="preserve">e </w:t>
      </w:r>
      <w:r w:rsidR="005B5A5E">
        <w:t>titulaire</w:t>
      </w:r>
      <w:r w:rsidR="00D05DE9">
        <w:t xml:space="preserve"> fournira une présentation incluant à minima :</w:t>
      </w:r>
    </w:p>
    <w:p w14:paraId="4292B2A3" w14:textId="49BDCAA2" w:rsidR="00D05DE9" w:rsidRDefault="00D05DE9" w:rsidP="00C87BA9">
      <w:pPr>
        <w:pStyle w:val="Paragraphedeliste"/>
        <w:numPr>
          <w:ilvl w:val="0"/>
          <w:numId w:val="33"/>
        </w:numPr>
      </w:pPr>
      <w:r>
        <w:t>Un plan du réseau</w:t>
      </w:r>
      <w:r w:rsidR="006D18B9">
        <w:t xml:space="preserve"> SIG sous format shapefile,</w:t>
      </w:r>
    </w:p>
    <w:p w14:paraId="471DB357" w14:textId="111373A2" w:rsidR="00D05DE9" w:rsidRDefault="00D05DE9" w:rsidP="00C87BA9">
      <w:pPr>
        <w:pStyle w:val="Paragraphedeliste"/>
        <w:numPr>
          <w:ilvl w:val="0"/>
          <w:numId w:val="33"/>
        </w:numPr>
      </w:pPr>
      <w:r>
        <w:t xml:space="preserve">Un schéma de </w:t>
      </w:r>
      <w:r w:rsidR="008F5664">
        <w:t>principe de la production et de la distribution et un PFD</w:t>
      </w:r>
      <w:r w:rsidR="006D18B9">
        <w:t>,</w:t>
      </w:r>
    </w:p>
    <w:p w14:paraId="69B8E968" w14:textId="7657D30A" w:rsidR="008F5664" w:rsidRDefault="008F5664" w:rsidP="00C87BA9">
      <w:pPr>
        <w:pStyle w:val="Paragraphedeliste"/>
        <w:numPr>
          <w:ilvl w:val="0"/>
          <w:numId w:val="33"/>
        </w:numPr>
      </w:pPr>
      <w:r>
        <w:t>Une note sur les principes de conception et de fonctionnement du réseau</w:t>
      </w:r>
      <w:r w:rsidR="006D18B9">
        <w:t>,</w:t>
      </w:r>
    </w:p>
    <w:p w14:paraId="775E6A89" w14:textId="6D6966AC" w:rsidR="00D05DE9" w:rsidRDefault="0046074C" w:rsidP="00C87BA9">
      <w:pPr>
        <w:pStyle w:val="Paragraphedeliste"/>
        <w:numPr>
          <w:ilvl w:val="0"/>
          <w:numId w:val="33"/>
        </w:numPr>
      </w:pPr>
      <w:r>
        <w:t xml:space="preserve">Une présentation temporelle des consommations </w:t>
      </w:r>
      <w:r w:rsidR="00920D8A">
        <w:t>en combustible, des</w:t>
      </w:r>
      <w:r>
        <w:t xml:space="preserve"> production</w:t>
      </w:r>
      <w:r w:rsidR="006D18B9">
        <w:t>s</w:t>
      </w:r>
      <w:r>
        <w:t xml:space="preserve"> de chaleur et du mix énergétique (monotone, profil de charge, bilan mensuel, …)</w:t>
      </w:r>
      <w:r w:rsidR="006D18B9">
        <w:t>,</w:t>
      </w:r>
    </w:p>
    <w:p w14:paraId="5D416380" w14:textId="409A21D1" w:rsidR="00D05DE9" w:rsidRDefault="00D05DE9" w:rsidP="00C87BA9">
      <w:pPr>
        <w:pStyle w:val="Paragraphedeliste"/>
        <w:numPr>
          <w:ilvl w:val="0"/>
          <w:numId w:val="33"/>
        </w:numPr>
      </w:pPr>
      <w:r>
        <w:t>Un graphique représentant les typologies d’abonnés</w:t>
      </w:r>
      <w:r w:rsidR="00717062">
        <w:t>,</w:t>
      </w:r>
    </w:p>
    <w:p w14:paraId="24AA0AA8" w14:textId="74101CC6" w:rsidR="00C91201" w:rsidRDefault="00C91201" w:rsidP="00C87BA9">
      <w:pPr>
        <w:pStyle w:val="Paragraphedeliste"/>
        <w:numPr>
          <w:ilvl w:val="0"/>
          <w:numId w:val="33"/>
        </w:numPr>
      </w:pPr>
      <w:r>
        <w:t>Une note sur la réglementation applicable (chaufferie, réseau de distribution, stockage, …)</w:t>
      </w:r>
      <w:r w:rsidR="00717062">
        <w:t>,</w:t>
      </w:r>
    </w:p>
    <w:p w14:paraId="1C362239" w14:textId="292CCD92" w:rsidR="00D05DE9" w:rsidRDefault="00D05DE9" w:rsidP="00C87BA9">
      <w:pPr>
        <w:pStyle w:val="Paragraphedeliste"/>
        <w:numPr>
          <w:ilvl w:val="0"/>
          <w:numId w:val="33"/>
        </w:numPr>
      </w:pPr>
      <w:r>
        <w:t>Un point sur la performance énergétique des bâtiments raccordés</w:t>
      </w:r>
      <w:r w:rsidR="00717062">
        <w:t>,</w:t>
      </w:r>
    </w:p>
    <w:p w14:paraId="63A8BAB3" w14:textId="36D71469" w:rsidR="00D05DE9" w:rsidRDefault="00D05DE9" w:rsidP="00C87BA9">
      <w:pPr>
        <w:pStyle w:val="Paragraphedeliste"/>
        <w:numPr>
          <w:ilvl w:val="0"/>
          <w:numId w:val="33"/>
        </w:numPr>
      </w:pPr>
      <w:r>
        <w:t>Une note sur les principales caractéristiques techniques de la ou des centrales de production et du réseau de distribution</w:t>
      </w:r>
      <w:r w:rsidR="00717062">
        <w:t>,</w:t>
      </w:r>
    </w:p>
    <w:p w14:paraId="7645FD45" w14:textId="7436C6B9" w:rsidR="00F65A25" w:rsidRDefault="00F65A25" w:rsidP="00C87BA9">
      <w:pPr>
        <w:pStyle w:val="Paragraphedeliste"/>
        <w:numPr>
          <w:ilvl w:val="0"/>
          <w:numId w:val="33"/>
        </w:numPr>
      </w:pPr>
      <w:r>
        <w:t>Une note sur les principes d’exploitation (conduite de chauffe, approvisionnement, entretien maintenance, …)</w:t>
      </w:r>
      <w:r w:rsidR="00717062">
        <w:t>,</w:t>
      </w:r>
    </w:p>
    <w:p w14:paraId="7E2AAF39" w14:textId="7472AB74" w:rsidR="00D05DE9" w:rsidRDefault="00D05DE9" w:rsidP="00C87BA9">
      <w:pPr>
        <w:pStyle w:val="Paragraphedeliste"/>
        <w:numPr>
          <w:ilvl w:val="0"/>
          <w:numId w:val="33"/>
        </w:numPr>
      </w:pPr>
      <w:r>
        <w:t>Une note spécifique sur l’impact environnemental et la place du réseau de chaleur dans la politique énergétique, urbaine et sociale de la collectivité</w:t>
      </w:r>
      <w:r w:rsidR="00717062">
        <w:t>,</w:t>
      </w:r>
    </w:p>
    <w:p w14:paraId="413A1C5A" w14:textId="6E2871E8" w:rsidR="0072271D" w:rsidRDefault="0072271D" w:rsidP="00C87BA9">
      <w:pPr>
        <w:pStyle w:val="Paragraphedeliste"/>
        <w:numPr>
          <w:ilvl w:val="0"/>
          <w:numId w:val="33"/>
        </w:numPr>
      </w:pPr>
      <w:r>
        <w:t>Un planning de réalisation (études et travaux)</w:t>
      </w:r>
      <w:r w:rsidR="00717062">
        <w:t>.</w:t>
      </w:r>
    </w:p>
    <w:p w14:paraId="064B803A" w14:textId="1F74027A" w:rsidR="008B36A5" w:rsidRPr="008B36A5" w:rsidRDefault="008B36A5" w:rsidP="008B36A5">
      <w:pPr>
        <w:ind w:left="360" w:hanging="360"/>
        <w:rPr>
          <w:b/>
          <w:bCs/>
          <w:u w:val="single"/>
        </w:rPr>
      </w:pPr>
      <w:r w:rsidRPr="008B36A5">
        <w:rPr>
          <w:b/>
          <w:bCs/>
          <w:u w:val="single"/>
        </w:rPr>
        <w:t>Solution de référence</w:t>
      </w:r>
    </w:p>
    <w:p w14:paraId="472A3E5F" w14:textId="22481CA6" w:rsidR="008B36A5" w:rsidRDefault="008B36A5" w:rsidP="008B36A5">
      <w:r>
        <w:t>Le titulaire établira par ailleurs un descriptif de la solution de référence à laquelle sera comparé le projet technique. Cette solution de référence considérera une production de chaleur et/ou de froid à partir d’une énergie dite traditionnelle (solution sur vecteur eau) et couvrant les mêmes beso</w:t>
      </w:r>
      <w:r w:rsidR="00717062">
        <w:t>i</w:t>
      </w:r>
      <w:r>
        <w:t>ns thermiques et incluant les rendements associés.</w:t>
      </w:r>
    </w:p>
    <w:p w14:paraId="6B9237FF" w14:textId="77777777" w:rsidR="00DA75F2" w:rsidRDefault="00DA75F2">
      <w:pPr>
        <w:spacing w:line="360" w:lineRule="auto"/>
        <w:jc w:val="left"/>
        <w:rPr>
          <w:rFonts w:ascii="Isidora SemiBold It" w:eastAsiaTheme="majorEastAsia" w:hAnsi="Isidora SemiBold It" w:cstheme="majorBidi"/>
          <w:b/>
          <w:color w:val="A92614" w:themeColor="text2" w:themeShade="BF"/>
          <w:sz w:val="36"/>
          <w:szCs w:val="26"/>
        </w:rPr>
      </w:pPr>
      <w:r>
        <w:br w:type="page"/>
      </w:r>
    </w:p>
    <w:p w14:paraId="6A9143BB" w14:textId="2E541ABB" w:rsidR="009D2AE9" w:rsidRDefault="009D2AE9" w:rsidP="00F97EAD">
      <w:pPr>
        <w:pStyle w:val="Titre2"/>
      </w:pPr>
      <w:bookmarkStart w:id="47" w:name="_Toc151646337"/>
      <w:bookmarkStart w:id="48" w:name="_Toc151646460"/>
      <w:r>
        <w:lastRenderedPageBreak/>
        <w:t>Analyse économique</w:t>
      </w:r>
      <w:bookmarkEnd w:id="46"/>
      <w:r w:rsidR="00DE06D3">
        <w:t xml:space="preserve"> et financière</w:t>
      </w:r>
      <w:bookmarkEnd w:id="47"/>
      <w:bookmarkEnd w:id="48"/>
    </w:p>
    <w:p w14:paraId="31321AC7" w14:textId="1021D924" w:rsidR="009D2AE9" w:rsidRDefault="009D2AE9" w:rsidP="000125B4">
      <w:r>
        <w:t>L’analyse économique sera conduite de façon à évaluer </w:t>
      </w:r>
      <w:r w:rsidR="006527D4">
        <w:t xml:space="preserve">la rentabilité du projet de réseau de chaleur et/ou de froid. Elle comprendra aussi bien le chiffrage des investissements, </w:t>
      </w:r>
      <w:r w:rsidR="000125B4">
        <w:t>que l’établissement des comptes prévisionnels d’exploitation ou encore l</w:t>
      </w:r>
      <w:r>
        <w:t xml:space="preserve">a comparaison </w:t>
      </w:r>
      <w:r w:rsidR="00564A83">
        <w:t>en coût global</w:t>
      </w:r>
      <w:r w:rsidR="000125B4">
        <w:t xml:space="preserve"> de la solution </w:t>
      </w:r>
      <w:r w:rsidR="00CE2330">
        <w:t xml:space="preserve">tarifaire du </w:t>
      </w:r>
      <w:r w:rsidR="000125B4">
        <w:t>réseau de chaleur avec la solution existante</w:t>
      </w:r>
      <w:r w:rsidR="00564A83">
        <w:t xml:space="preserve">, </w:t>
      </w:r>
      <w:r w:rsidR="00CE2330">
        <w:t xml:space="preserve">à l’échelle de chaque abonné, </w:t>
      </w:r>
      <w:r w:rsidR="00564A83">
        <w:t>c’est</w:t>
      </w:r>
      <w:r w:rsidR="001A4492">
        <w:t>-</w:t>
      </w:r>
      <w:r w:rsidR="00564A83">
        <w:t>à</w:t>
      </w:r>
      <w:r w:rsidR="001A4492">
        <w:t>-</w:t>
      </w:r>
      <w:r w:rsidR="00564A83">
        <w:t xml:space="preserve">dire intégrant la facture énergétique (abonnement et énergie), les prestations d’entretien et de gros renouvellement des installations, l’amortissement des installations, </w:t>
      </w:r>
      <w:r>
        <w:t>avec les modes de chauffage envisageables hors réseau de chaleur</w:t>
      </w:r>
      <w:r w:rsidR="000125B4">
        <w:t>.</w:t>
      </w:r>
    </w:p>
    <w:p w14:paraId="5138A051" w14:textId="77777777" w:rsidR="00564A83" w:rsidRDefault="00564A83" w:rsidP="00564A83">
      <w:r>
        <w:rPr>
          <w:rFonts w:cs="Arial"/>
          <w:noProof/>
          <w:szCs w:val="22"/>
          <w:lang w:eastAsia="fr-FR" w:bidi="ar-SA"/>
        </w:rPr>
        <mc:AlternateContent>
          <mc:Choice Requires="wps">
            <w:drawing>
              <wp:anchor distT="0" distB="0" distL="114300" distR="114300" simplePos="0" relativeHeight="251739136" behindDoc="0" locked="0" layoutInCell="1" allowOverlap="1" wp14:anchorId="71824A98" wp14:editId="2E74A5C0">
                <wp:simplePos x="0" y="0"/>
                <wp:positionH relativeFrom="column">
                  <wp:posOffset>1905</wp:posOffset>
                </wp:positionH>
                <wp:positionV relativeFrom="paragraph">
                  <wp:posOffset>64558</wp:posOffset>
                </wp:positionV>
                <wp:extent cx="6256655" cy="457200"/>
                <wp:effectExtent l="0" t="0" r="4445" b="0"/>
                <wp:wrapNone/>
                <wp:docPr id="42" name="Rectangle 42"/>
                <wp:cNvGraphicFramePr/>
                <a:graphic xmlns:a="http://schemas.openxmlformats.org/drawingml/2006/main">
                  <a:graphicData uri="http://schemas.microsoft.com/office/word/2010/wordprocessingShape">
                    <wps:wsp>
                      <wps:cNvSpPr/>
                      <wps:spPr>
                        <a:xfrm>
                          <a:off x="0" y="0"/>
                          <a:ext cx="6256655" cy="45720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5C5F7E5F" w14:textId="77777777" w:rsidR="007C60C0" w:rsidRPr="00564A83" w:rsidRDefault="007C60C0" w:rsidP="00564A83">
                            <w:pPr>
                              <w:jc w:val="left"/>
                              <w:rPr>
                                <w:b/>
                                <w:color w:val="FFFFFF"/>
                              </w:rPr>
                            </w:pPr>
                            <w:r>
                              <w:rPr>
                                <w:b/>
                                <w:color w:val="FFFFFF"/>
                              </w:rPr>
                              <w:t xml:space="preserve">Le titulaire pourra s’appuyer sur </w:t>
                            </w:r>
                            <w:r w:rsidRPr="00564A83">
                              <w:rPr>
                                <w:b/>
                                <w:color w:val="FFFFFF"/>
                              </w:rPr>
                              <w:t>l’étude annuelle d’AMORCE Comparatif des modes de chauffage et prix de vente</w:t>
                            </w:r>
                            <w:r>
                              <w:rPr>
                                <w:b/>
                                <w:color w:val="FFFFFF"/>
                              </w:rPr>
                              <w:t xml:space="preserve"> </w:t>
                            </w:r>
                            <w:r w:rsidRPr="00564A83">
                              <w:rPr>
                                <w:b/>
                                <w:color w:val="FFFFFF"/>
                              </w:rPr>
                              <w:t>de la chaleur et RCE21 - Outil de calcul paramétrable du coût global du chauffage</w:t>
                            </w:r>
                          </w:p>
                          <w:p w14:paraId="567FFCA5" w14:textId="77777777" w:rsidR="007C60C0" w:rsidRDefault="007C60C0" w:rsidP="00564A83">
                            <w:pPr>
                              <w:jc w:val="left"/>
                              <w:rPr>
                                <w:b/>
                                <w:color w:val="FFFFFF"/>
                              </w:rPr>
                            </w:pPr>
                          </w:p>
                          <w:p w14:paraId="070C22A2" w14:textId="77777777" w:rsidR="007C60C0" w:rsidRDefault="007C60C0" w:rsidP="00564A83">
                            <w:pPr>
                              <w:jc w:val="left"/>
                              <w:rPr>
                                <w:b/>
                                <w:color w:val="FFFFFF"/>
                              </w:rPr>
                            </w:pPr>
                          </w:p>
                          <w:p w14:paraId="77994869" w14:textId="77777777" w:rsidR="007C60C0" w:rsidRPr="008B4771" w:rsidRDefault="007C60C0" w:rsidP="00564A83">
                            <w:pPr>
                              <w:jc w:val="left"/>
                              <w:rPr>
                                <w:b/>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824A98" id="Rectangle 42" o:spid="_x0000_s1056" style="position:absolute;left:0;text-align:left;margin-left:.15pt;margin-top:5.1pt;width:492.65pt;height:36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" fillcolor="#a69a90 [3205]" stroked="f">
                <v:textbox>
                  <w:txbxContent>
                    <w:p w14:paraId="5C5F7E5F" w14:textId="77777777" w:rsidR="007C60C0" w:rsidRPr="00564A83" w:rsidRDefault="007C60C0" w:rsidP="00564A83">
                      <w:pPr>
                        <w:jc w:val="left"/>
                        <w:rPr>
                          <w:b/>
                          <w:color w:val="FFFFFF"/>
                        </w:rPr>
                      </w:pPr>
                      <w:r>
                        <w:rPr>
                          <w:b/>
                          <w:color w:val="FFFFFF"/>
                        </w:rPr>
                        <w:t xml:space="preserve">Le titulaire pourra s’appuyer sur </w:t>
                      </w:r>
                      <w:r w:rsidRPr="00564A83">
                        <w:rPr>
                          <w:b/>
                          <w:color w:val="FFFFFF"/>
                        </w:rPr>
                        <w:t>l’étude annuelle d’AMORCE Comparatif des modes de chauffage et prix de vente</w:t>
                      </w:r>
                      <w:r>
                        <w:rPr>
                          <w:b/>
                          <w:color w:val="FFFFFF"/>
                        </w:rPr>
                        <w:t xml:space="preserve"> </w:t>
                      </w:r>
                      <w:r w:rsidRPr="00564A83">
                        <w:rPr>
                          <w:b/>
                          <w:color w:val="FFFFFF"/>
                        </w:rPr>
                        <w:t>de la chaleur et RCE21 - Outil de calcul paramétrable du coût global du chauffage</w:t>
                      </w:r>
                    </w:p>
                    <w:p w14:paraId="567FFCA5" w14:textId="77777777" w:rsidR="007C60C0" w:rsidRDefault="007C60C0" w:rsidP="00564A83">
                      <w:pPr>
                        <w:jc w:val="left"/>
                        <w:rPr>
                          <w:b/>
                          <w:color w:val="FFFFFF"/>
                        </w:rPr>
                      </w:pPr>
                    </w:p>
                    <w:p w14:paraId="070C22A2" w14:textId="77777777" w:rsidR="007C60C0" w:rsidRDefault="007C60C0" w:rsidP="00564A83">
                      <w:pPr>
                        <w:jc w:val="left"/>
                        <w:rPr>
                          <w:b/>
                          <w:color w:val="FFFFFF"/>
                        </w:rPr>
                      </w:pPr>
                    </w:p>
                    <w:p w14:paraId="77994869" w14:textId="77777777" w:rsidR="007C60C0" w:rsidRPr="008B4771" w:rsidRDefault="007C60C0" w:rsidP="00564A83">
                      <w:pPr>
                        <w:jc w:val="left"/>
                        <w:rPr>
                          <w:b/>
                          <w:color w:val="FFFFFF"/>
                        </w:rPr>
                      </w:pPr>
                    </w:p>
                  </w:txbxContent>
                </v:textbox>
              </v:rect>
            </w:pict>
          </mc:Fallback>
        </mc:AlternateContent>
      </w:r>
    </w:p>
    <w:p w14:paraId="046B3159" w14:textId="77777777" w:rsidR="00564A83" w:rsidRDefault="00564A83" w:rsidP="00564A83"/>
    <w:p w14:paraId="2FFEDAFE" w14:textId="60FD0D75" w:rsidR="001A4492" w:rsidRDefault="001A4492" w:rsidP="009D2AE9"/>
    <w:p w14:paraId="5E11E445" w14:textId="77777777" w:rsidR="009D2AE9" w:rsidRDefault="009D2AE9" w:rsidP="001F2382">
      <w:pPr>
        <w:spacing w:line="360" w:lineRule="auto"/>
        <w:jc w:val="left"/>
      </w:pPr>
      <w:r>
        <w:t>L’analyse comprendra les points listés ci-après.</w:t>
      </w:r>
    </w:p>
    <w:p w14:paraId="6F6F061A" w14:textId="77777777" w:rsidR="009D2AE9" w:rsidRDefault="009D2AE9" w:rsidP="00846AC4">
      <w:pPr>
        <w:pStyle w:val="Paragraphedeliste"/>
        <w:numPr>
          <w:ilvl w:val="0"/>
          <w:numId w:val="7"/>
        </w:numPr>
        <w:rPr>
          <w:u w:val="single"/>
        </w:rPr>
      </w:pPr>
      <w:r w:rsidRPr="00A9450E">
        <w:rPr>
          <w:u w:val="single"/>
        </w:rPr>
        <w:t>Les investissements</w:t>
      </w:r>
    </w:p>
    <w:p w14:paraId="114A07E3" w14:textId="5968C583" w:rsidR="009D2AE9" w:rsidRDefault="009D2AE9" w:rsidP="009D2AE9">
      <w:r>
        <w:t>Les investissements envisagés sur le réseau de chaleur</w:t>
      </w:r>
      <w:r w:rsidR="001A4492">
        <w:t>/froid</w:t>
      </w:r>
      <w:r>
        <w:t xml:space="preserve"> seront évalués</w:t>
      </w:r>
      <w:r w:rsidR="00635579">
        <w:t xml:space="preserve"> </w:t>
      </w:r>
      <w:r>
        <w:t>pour chaque scénario retenu :</w:t>
      </w:r>
    </w:p>
    <w:p w14:paraId="601D4D6E" w14:textId="77777777" w:rsidR="009D2AE9" w:rsidRDefault="009D2AE9" w:rsidP="00C87BA9">
      <w:pPr>
        <w:pStyle w:val="Paragraphedeliste"/>
        <w:numPr>
          <w:ilvl w:val="0"/>
          <w:numId w:val="13"/>
        </w:numPr>
      </w:pPr>
      <w:r>
        <w:t>Sur les centrales de production ;</w:t>
      </w:r>
    </w:p>
    <w:p w14:paraId="5F30571E" w14:textId="77777777" w:rsidR="009D2AE9" w:rsidRDefault="009D2AE9" w:rsidP="00C87BA9">
      <w:pPr>
        <w:pStyle w:val="Paragraphedeliste"/>
        <w:numPr>
          <w:ilvl w:val="0"/>
          <w:numId w:val="13"/>
        </w:numPr>
      </w:pPr>
      <w:r>
        <w:t>Sur le réseau primaire (canalisations, voiries…) ;</w:t>
      </w:r>
    </w:p>
    <w:p w14:paraId="5C8AF1CA" w14:textId="77777777" w:rsidR="00564A83" w:rsidRDefault="009D2AE9" w:rsidP="00C87BA9">
      <w:pPr>
        <w:pStyle w:val="Paragraphedeliste"/>
        <w:numPr>
          <w:ilvl w:val="0"/>
          <w:numId w:val="13"/>
        </w:numPr>
      </w:pPr>
      <w:r>
        <w:t>Sur les sous-stations</w:t>
      </w:r>
      <w:r w:rsidR="00564A83">
        <w:t>.</w:t>
      </w:r>
    </w:p>
    <w:p w14:paraId="5371C082" w14:textId="223E620C" w:rsidR="005F7262" w:rsidRDefault="004F1B8D" w:rsidP="00D831A9">
      <w:r>
        <w:t>Ils seront détaillés de la manière suivante :</w:t>
      </w:r>
    </w:p>
    <w:p w14:paraId="4A2F552E" w14:textId="77777777" w:rsidR="004F1B8D" w:rsidRPr="00F54062" w:rsidRDefault="004F1B8D" w:rsidP="00C87BA9">
      <w:pPr>
        <w:numPr>
          <w:ilvl w:val="0"/>
          <w:numId w:val="35"/>
        </w:numPr>
        <w:spacing w:after="0"/>
      </w:pPr>
      <w:proofErr w:type="gramStart"/>
      <w:r w:rsidRPr="00F54062">
        <w:t>les</w:t>
      </w:r>
      <w:proofErr w:type="gramEnd"/>
      <w:r w:rsidRPr="00F54062">
        <w:t xml:space="preserve"> frais d'études et d'ingénierie,</w:t>
      </w:r>
    </w:p>
    <w:p w14:paraId="14E3AC71" w14:textId="5DD1CE90" w:rsidR="004F1B8D" w:rsidRPr="00F54062" w:rsidRDefault="004F1B8D" w:rsidP="00C87BA9">
      <w:pPr>
        <w:numPr>
          <w:ilvl w:val="0"/>
          <w:numId w:val="35"/>
        </w:numPr>
        <w:spacing w:after="0"/>
      </w:pPr>
      <w:proofErr w:type="gramStart"/>
      <w:r w:rsidRPr="00F54062">
        <w:t>les</w:t>
      </w:r>
      <w:proofErr w:type="gramEnd"/>
      <w:r w:rsidRPr="00F54062">
        <w:t xml:space="preserve"> équipements à mettre en place</w:t>
      </w:r>
    </w:p>
    <w:p w14:paraId="7D5B1FA6" w14:textId="77777777" w:rsidR="004F1B8D" w:rsidRPr="00F54062" w:rsidRDefault="004F1B8D" w:rsidP="00C87BA9">
      <w:pPr>
        <w:numPr>
          <w:ilvl w:val="0"/>
          <w:numId w:val="35"/>
        </w:numPr>
        <w:spacing w:after="0"/>
      </w:pPr>
      <w:proofErr w:type="gramStart"/>
      <w:r w:rsidRPr="00F54062">
        <w:t>la</w:t>
      </w:r>
      <w:proofErr w:type="gramEnd"/>
      <w:r w:rsidRPr="00F54062">
        <w:t xml:space="preserve"> régulation et le contrôle (traitement antipollution),</w:t>
      </w:r>
    </w:p>
    <w:p w14:paraId="2BDA10C7" w14:textId="77777777" w:rsidR="004F1B8D" w:rsidRPr="00F54062" w:rsidRDefault="004F1B8D" w:rsidP="00C87BA9">
      <w:pPr>
        <w:numPr>
          <w:ilvl w:val="0"/>
          <w:numId w:val="35"/>
        </w:numPr>
        <w:spacing w:after="0"/>
      </w:pPr>
      <w:proofErr w:type="gramStart"/>
      <w:r w:rsidRPr="00F54062">
        <w:t>le</w:t>
      </w:r>
      <w:proofErr w:type="gramEnd"/>
      <w:r w:rsidRPr="00F54062">
        <w:t xml:space="preserve"> génie civil,</w:t>
      </w:r>
    </w:p>
    <w:p w14:paraId="67C2644D" w14:textId="77777777" w:rsidR="004F1B8D" w:rsidRPr="00F54062" w:rsidRDefault="004F1B8D" w:rsidP="00C87BA9">
      <w:pPr>
        <w:numPr>
          <w:ilvl w:val="0"/>
          <w:numId w:val="35"/>
        </w:numPr>
        <w:spacing w:after="0"/>
      </w:pPr>
      <w:proofErr w:type="gramStart"/>
      <w:r w:rsidRPr="00F54062">
        <w:t>le</w:t>
      </w:r>
      <w:proofErr w:type="gramEnd"/>
      <w:r w:rsidRPr="00F54062">
        <w:t xml:space="preserve"> raccordement aux installations existantes, aux réseaux,</w:t>
      </w:r>
    </w:p>
    <w:p w14:paraId="278EDF27" w14:textId="45ABECE6" w:rsidR="004F1B8D" w:rsidRPr="00F54062" w:rsidRDefault="004F1B8D" w:rsidP="00C87BA9">
      <w:pPr>
        <w:numPr>
          <w:ilvl w:val="0"/>
          <w:numId w:val="35"/>
        </w:numPr>
        <w:spacing w:after="0"/>
      </w:pPr>
      <w:proofErr w:type="gramStart"/>
      <w:r w:rsidRPr="00F54062">
        <w:t>les</w:t>
      </w:r>
      <w:proofErr w:type="gramEnd"/>
      <w:r w:rsidRPr="00F54062">
        <w:t xml:space="preserve"> équipements et les bâtiments relatifs au stockage</w:t>
      </w:r>
      <w:r>
        <w:t xml:space="preserve"> (de combustible, d’eau chaude, …)</w:t>
      </w:r>
      <w:r w:rsidRPr="00F54062">
        <w:t>,</w:t>
      </w:r>
    </w:p>
    <w:p w14:paraId="2F139457" w14:textId="77777777" w:rsidR="004F1B8D" w:rsidRPr="00F54062" w:rsidRDefault="004F1B8D" w:rsidP="00C87BA9">
      <w:pPr>
        <w:numPr>
          <w:ilvl w:val="0"/>
          <w:numId w:val="35"/>
        </w:numPr>
        <w:spacing w:after="0"/>
      </w:pPr>
      <w:proofErr w:type="gramStart"/>
      <w:r w:rsidRPr="00F54062">
        <w:t>le</w:t>
      </w:r>
      <w:proofErr w:type="gramEnd"/>
      <w:r w:rsidRPr="00F54062">
        <w:t xml:space="preserve"> réseau de chaleur: génie civil, sous-stations, comptage énergie et hydraulique.</w:t>
      </w:r>
    </w:p>
    <w:p w14:paraId="6A2B772E" w14:textId="098D9C90" w:rsidR="00635579" w:rsidRPr="00635579" w:rsidRDefault="004F1B8D" w:rsidP="00D831A9">
      <w:r>
        <w:t>Par ailleurs, l</w:t>
      </w:r>
      <w:r w:rsidR="009D2AE9">
        <w:t>e phasage des investissements sera précisé.</w:t>
      </w:r>
    </w:p>
    <w:p w14:paraId="6CBCB41C" w14:textId="77777777" w:rsidR="009D2AE9" w:rsidRDefault="009D2AE9" w:rsidP="00846AC4">
      <w:pPr>
        <w:pStyle w:val="Paragraphedeliste"/>
        <w:numPr>
          <w:ilvl w:val="0"/>
          <w:numId w:val="7"/>
        </w:numPr>
        <w:rPr>
          <w:u w:val="single"/>
        </w:rPr>
      </w:pPr>
      <w:r w:rsidRPr="00A9450E">
        <w:rPr>
          <w:u w:val="single"/>
        </w:rPr>
        <w:t>Les mécanismes de financement mobilisables</w:t>
      </w:r>
    </w:p>
    <w:p w14:paraId="1E568106" w14:textId="77777777" w:rsidR="009D2AE9" w:rsidRDefault="009D2AE9" w:rsidP="009D2AE9">
      <w:r>
        <w:t>Les mécanismes de financement mobilisables seront décrits et les montants escomptables seront indiqués :</w:t>
      </w:r>
    </w:p>
    <w:p w14:paraId="77A0778D" w14:textId="77777777" w:rsidR="009D2AE9" w:rsidRDefault="009D2AE9" w:rsidP="00C87BA9">
      <w:pPr>
        <w:pStyle w:val="Paragraphedeliste"/>
        <w:numPr>
          <w:ilvl w:val="0"/>
          <w:numId w:val="14"/>
        </w:numPr>
      </w:pPr>
      <w:r>
        <w:t>Fonds Chaleur ;</w:t>
      </w:r>
    </w:p>
    <w:p w14:paraId="62175B26" w14:textId="52504132" w:rsidR="00564A83" w:rsidRDefault="00564A83" w:rsidP="00C87BA9">
      <w:pPr>
        <w:pStyle w:val="Paragraphedeliste"/>
        <w:numPr>
          <w:ilvl w:val="0"/>
          <w:numId w:val="14"/>
        </w:numPr>
      </w:pPr>
      <w:r>
        <w:t>F</w:t>
      </w:r>
      <w:r w:rsidRPr="00564A83">
        <w:t>inancement de la Caisse des Dépôts et Consignations (prêts bonifiés, …)</w:t>
      </w:r>
    </w:p>
    <w:p w14:paraId="3510B59E" w14:textId="77777777" w:rsidR="009D2AE9" w:rsidRDefault="009D2AE9" w:rsidP="00C87BA9">
      <w:pPr>
        <w:pStyle w:val="Paragraphedeliste"/>
        <w:numPr>
          <w:ilvl w:val="0"/>
          <w:numId w:val="14"/>
        </w:numPr>
      </w:pPr>
      <w:r>
        <w:t xml:space="preserve">Aides attribuées par les collectivités territoriales (Régions, Départements…)  </w:t>
      </w:r>
      <w:proofErr w:type="gramStart"/>
      <w:r>
        <w:t>ou</w:t>
      </w:r>
      <w:proofErr w:type="gramEnd"/>
      <w:r>
        <w:t xml:space="preserve"> dans le cadre des Contrats de Projet État Région (CPER), ou mobilisables au niveau européen (notamment FEDER) ;</w:t>
      </w:r>
    </w:p>
    <w:p w14:paraId="5D144F0E" w14:textId="77777777" w:rsidR="009D2AE9" w:rsidRDefault="009D2AE9" w:rsidP="00C87BA9">
      <w:pPr>
        <w:pStyle w:val="Paragraphedeliste"/>
        <w:numPr>
          <w:ilvl w:val="0"/>
          <w:numId w:val="14"/>
        </w:numPr>
      </w:pPr>
      <w:r>
        <w:t>Financements dans le cadre des opérations de renouvellement urbain ;</w:t>
      </w:r>
    </w:p>
    <w:p w14:paraId="6F29B210" w14:textId="1B23864F" w:rsidR="009D2AE9" w:rsidRDefault="009D2AE9" w:rsidP="00C87BA9">
      <w:pPr>
        <w:pStyle w:val="Paragraphedeliste"/>
        <w:numPr>
          <w:ilvl w:val="0"/>
          <w:numId w:val="14"/>
        </w:numPr>
      </w:pPr>
      <w:r>
        <w:t>Mécanismes de type certificats d’économie d’énergie</w:t>
      </w:r>
      <w:r w:rsidR="00AF7679">
        <w:t xml:space="preserve"> (CEE)</w:t>
      </w:r>
      <w:r>
        <w:t>, quotas de CO2, etc.</w:t>
      </w:r>
      <w:r w:rsidR="00466FC2">
        <w:t> ;</w:t>
      </w:r>
    </w:p>
    <w:p w14:paraId="2DA0F1D2" w14:textId="401C7D6C" w:rsidR="009D2AE9" w:rsidRDefault="009D2AE9" w:rsidP="00C87BA9">
      <w:pPr>
        <w:pStyle w:val="Paragraphedeliste"/>
        <w:numPr>
          <w:ilvl w:val="0"/>
          <w:numId w:val="14"/>
        </w:numPr>
      </w:pPr>
      <w:r>
        <w:t>Possibilité de répondre à un appel à projet (</w:t>
      </w:r>
      <w:r w:rsidR="00CE2330">
        <w:t>appel d’offre CRE</w:t>
      </w:r>
      <w:r>
        <w:t xml:space="preserve"> par exemple)</w:t>
      </w:r>
      <w:r w:rsidR="00466FC2">
        <w:t> ;</w:t>
      </w:r>
    </w:p>
    <w:p w14:paraId="1269CF3F" w14:textId="77777777" w:rsidR="00466FC2" w:rsidRDefault="00466FC2" w:rsidP="00C87BA9">
      <w:pPr>
        <w:pStyle w:val="Paragraphedeliste"/>
        <w:numPr>
          <w:ilvl w:val="0"/>
          <w:numId w:val="14"/>
        </w:numPr>
      </w:pPr>
      <w:r>
        <w:t>Financement participatif ou citoyen ;</w:t>
      </w:r>
    </w:p>
    <w:p w14:paraId="00406215" w14:textId="77777777" w:rsidR="00466FC2" w:rsidRDefault="00466FC2" w:rsidP="00C87BA9">
      <w:pPr>
        <w:pStyle w:val="Paragraphedeliste"/>
        <w:numPr>
          <w:ilvl w:val="0"/>
          <w:numId w:val="14"/>
        </w:numPr>
      </w:pPr>
      <w:r>
        <w:t>Autres possibilités de financement.</w:t>
      </w:r>
    </w:p>
    <w:p w14:paraId="03796D9A" w14:textId="0DC395B7" w:rsidR="00FC09EF" w:rsidRPr="00F54062" w:rsidRDefault="00FC09EF" w:rsidP="00FC09EF">
      <w:r w:rsidRPr="00FC09EF">
        <w:rPr>
          <w:b/>
          <w:bCs/>
          <w:u w:val="single"/>
        </w:rPr>
        <w:t>Important</w:t>
      </w:r>
      <w:r>
        <w:t xml:space="preserve"> : </w:t>
      </w:r>
      <w:r w:rsidRPr="00F54062">
        <w:t>Les simulations financières sont réalisées hors aides publiques ; plusieurs scénarii sont élaborés afin de déterminer le point d’équilibre de l’opération et l’aide nécessaire. L’étude précisera la cohérence du projet avec les règles pour l’attribution des aides publiques à l’exemple des règles du Fonds Chaleur (</w:t>
      </w:r>
      <w:hyperlink r:id="rId36" w:history="1">
        <w:r w:rsidRPr="00F54062">
          <w:rPr>
            <w:rStyle w:val="Lienhypertexte"/>
          </w:rPr>
          <w:t>www.ademe.fr/fondschaleur</w:t>
        </w:r>
      </w:hyperlink>
      <w:r w:rsidRPr="00F54062">
        <w:t xml:space="preserve">). </w:t>
      </w:r>
    </w:p>
    <w:p w14:paraId="2190F443" w14:textId="77777777" w:rsidR="009D2AE9" w:rsidRDefault="009D2AE9" w:rsidP="00846AC4">
      <w:pPr>
        <w:pStyle w:val="Paragraphedeliste"/>
        <w:numPr>
          <w:ilvl w:val="0"/>
          <w:numId w:val="7"/>
        </w:numPr>
        <w:rPr>
          <w:u w:val="single"/>
        </w:rPr>
      </w:pPr>
      <w:r w:rsidRPr="00A9450E">
        <w:rPr>
          <w:u w:val="single"/>
        </w:rPr>
        <w:t>Les charges d’exploitation</w:t>
      </w:r>
    </w:p>
    <w:p w14:paraId="50F773CC" w14:textId="1BC41BB6" w:rsidR="009D2AE9" w:rsidRDefault="009D2AE9" w:rsidP="009D2AE9">
      <w:r>
        <w:t xml:space="preserve">Les frais d’exploitation seront </w:t>
      </w:r>
      <w:r w:rsidR="00717062">
        <w:t>évalués</w:t>
      </w:r>
      <w:r>
        <w:t> :</w:t>
      </w:r>
    </w:p>
    <w:p w14:paraId="4022418F" w14:textId="77777777" w:rsidR="009D2AE9" w:rsidRDefault="009D2AE9" w:rsidP="00C87BA9">
      <w:pPr>
        <w:pStyle w:val="Paragraphedeliste"/>
        <w:numPr>
          <w:ilvl w:val="0"/>
          <w:numId w:val="15"/>
        </w:numPr>
      </w:pPr>
      <w:r>
        <w:lastRenderedPageBreak/>
        <w:t>Consommations de combustibles ou d’énergie de la ou des centrales de production, avec validation des hypothèses de prix d’achat pour les combustibles et énergies nouvelles utilisées sur le réseau sur la durée ;</w:t>
      </w:r>
    </w:p>
    <w:p w14:paraId="7D39ECBA" w14:textId="77777777" w:rsidR="009D2AE9" w:rsidRDefault="009D2AE9" w:rsidP="00C87BA9">
      <w:pPr>
        <w:pStyle w:val="Paragraphedeliste"/>
        <w:numPr>
          <w:ilvl w:val="0"/>
          <w:numId w:val="15"/>
        </w:numPr>
      </w:pPr>
      <w:r>
        <w:t>Frais de conduite et de petit entretien sur le ou les centrales de production, le réseau de distribution et les sous-stations ;</w:t>
      </w:r>
    </w:p>
    <w:p w14:paraId="323B9D59" w14:textId="18BBFBE2" w:rsidR="009D2AE9" w:rsidRDefault="009D2AE9" w:rsidP="00C87BA9">
      <w:pPr>
        <w:pStyle w:val="Paragraphedeliste"/>
        <w:numPr>
          <w:ilvl w:val="0"/>
          <w:numId w:val="15"/>
        </w:numPr>
      </w:pPr>
      <w:r>
        <w:t>Frais de gros entretien/renouvellement sur l</w:t>
      </w:r>
      <w:r w:rsidR="00321621">
        <w:t>a</w:t>
      </w:r>
      <w:r>
        <w:t xml:space="preserve"> ou les centrales de production, le réseau de distribution et les sous-stations ;</w:t>
      </w:r>
    </w:p>
    <w:p w14:paraId="7EBAD015" w14:textId="3252BD81" w:rsidR="004F1B8D" w:rsidRDefault="004F1B8D" w:rsidP="00C87BA9">
      <w:pPr>
        <w:pStyle w:val="Paragraphedeliste"/>
        <w:numPr>
          <w:ilvl w:val="0"/>
          <w:numId w:val="15"/>
        </w:numPr>
      </w:pPr>
      <w:r>
        <w:t>Frais de financement ;</w:t>
      </w:r>
    </w:p>
    <w:p w14:paraId="341029E3" w14:textId="77777777" w:rsidR="009D2AE9" w:rsidRDefault="009D2AE9" w:rsidP="00C87BA9">
      <w:pPr>
        <w:pStyle w:val="Paragraphedeliste"/>
        <w:numPr>
          <w:ilvl w:val="0"/>
          <w:numId w:val="15"/>
        </w:numPr>
      </w:pPr>
      <w:r>
        <w:t>Impôts et taxes ;</w:t>
      </w:r>
    </w:p>
    <w:p w14:paraId="6B23B909" w14:textId="77777777" w:rsidR="009D2AE9" w:rsidRDefault="009D2AE9" w:rsidP="00C87BA9">
      <w:pPr>
        <w:pStyle w:val="Paragraphedeliste"/>
        <w:numPr>
          <w:ilvl w:val="0"/>
          <w:numId w:val="15"/>
        </w:numPr>
      </w:pPr>
      <w:r>
        <w:t>Autres…</w:t>
      </w:r>
    </w:p>
    <w:p w14:paraId="547E8AB9" w14:textId="495DC58C" w:rsidR="009D2AE9" w:rsidRDefault="009D2AE9" w:rsidP="009D2AE9">
      <w:pPr>
        <w:pStyle w:val="Paragraphedeliste"/>
        <w:numPr>
          <w:ilvl w:val="0"/>
          <w:numId w:val="0"/>
        </w:numPr>
        <w:ind w:left="720"/>
      </w:pPr>
    </w:p>
    <w:p w14:paraId="159CD02C" w14:textId="173E7546" w:rsidR="009D2AE9" w:rsidRDefault="00302E5C" w:rsidP="00846AC4">
      <w:pPr>
        <w:pStyle w:val="Paragraphedeliste"/>
        <w:numPr>
          <w:ilvl w:val="0"/>
          <w:numId w:val="7"/>
        </w:numPr>
        <w:rPr>
          <w:u w:val="single"/>
        </w:rPr>
      </w:pPr>
      <w:r>
        <w:rPr>
          <w:u w:val="single"/>
        </w:rPr>
        <w:t>Grille</w:t>
      </w:r>
      <w:r w:rsidR="009D2AE9" w:rsidRPr="00A9450E">
        <w:rPr>
          <w:u w:val="single"/>
        </w:rPr>
        <w:t xml:space="preserve"> tarifaire</w:t>
      </w:r>
    </w:p>
    <w:p w14:paraId="3BEAF037" w14:textId="04166CBB" w:rsidR="009D2AE9" w:rsidRDefault="00302E5C" w:rsidP="009D2AE9">
      <w:r>
        <w:t>Une</w:t>
      </w:r>
      <w:r w:rsidR="009D2AE9">
        <w:t xml:space="preserve"> grille tarifaire</w:t>
      </w:r>
      <w:r w:rsidR="00AF7679">
        <w:t xml:space="preserve"> par type d’abonné</w:t>
      </w:r>
      <w:r w:rsidR="009D2AE9">
        <w:t xml:space="preserve"> sera </w:t>
      </w:r>
      <w:r>
        <w:t>proposée</w:t>
      </w:r>
      <w:r w:rsidR="009D2AE9">
        <w:t xml:space="preserve"> de façon à :</w:t>
      </w:r>
    </w:p>
    <w:p w14:paraId="3F0E4BB7" w14:textId="0AA78A98" w:rsidR="009D2AE9" w:rsidRDefault="009D2AE9" w:rsidP="00C87BA9">
      <w:pPr>
        <w:pStyle w:val="Paragraphedeliste"/>
        <w:numPr>
          <w:ilvl w:val="0"/>
          <w:numId w:val="16"/>
        </w:numPr>
      </w:pPr>
      <w:r>
        <w:t xml:space="preserve">Refléter </w:t>
      </w:r>
      <w:r w:rsidR="005748C3">
        <w:t>les</w:t>
      </w:r>
      <w:r>
        <w:t xml:space="preserve"> charges imputables à la part « abonnement » du tarif (les charges « fixes ») et à la part « fourniture d’énergie » (les charges d’achat de combustible) ;</w:t>
      </w:r>
    </w:p>
    <w:p w14:paraId="227B8E3D" w14:textId="77777777" w:rsidR="009D2AE9" w:rsidRDefault="009D2AE9" w:rsidP="00C87BA9">
      <w:pPr>
        <w:pStyle w:val="Paragraphedeliste"/>
        <w:numPr>
          <w:ilvl w:val="0"/>
          <w:numId w:val="16"/>
        </w:numPr>
      </w:pPr>
      <w:r>
        <w:t>Permettre une répartition de la part fixe/part variable incitant aux économies d’énergie et permettant aux bâtiments rénovés et basse consommation d’avoir des tarifs « Réseaux de chaleur » attractifs par rapport aux énergies conventionnelles ;</w:t>
      </w:r>
    </w:p>
    <w:p w14:paraId="790C7D11" w14:textId="77777777" w:rsidR="009D2AE9" w:rsidRDefault="009D2AE9" w:rsidP="00C87BA9">
      <w:pPr>
        <w:pStyle w:val="Paragraphedeliste"/>
        <w:numPr>
          <w:ilvl w:val="0"/>
          <w:numId w:val="16"/>
        </w:numPr>
      </w:pPr>
      <w:r>
        <w:t>Prendre en compte l’évolution des profils de consommation, donc l’évolution proportionnelle de la part fixe.</w:t>
      </w:r>
    </w:p>
    <w:p w14:paraId="6F26FD3E" w14:textId="77777777" w:rsidR="009D2AE9" w:rsidRDefault="009D2AE9" w:rsidP="009D2AE9">
      <w:r>
        <w:t>Des hypothèses de réévaluation des abonnements (puissances souscrites et/ou URF) seront proposées pour les bâtiments sur lesquels des travaux d’économie d’énergie seront pris en compte.</w:t>
      </w:r>
    </w:p>
    <w:p w14:paraId="45CE2E55" w14:textId="77777777" w:rsidR="00321621" w:rsidRDefault="00321621" w:rsidP="009D2AE9">
      <w:r>
        <w:rPr>
          <w:rFonts w:cs="Arial"/>
          <w:noProof/>
          <w:szCs w:val="22"/>
          <w:lang w:eastAsia="fr-FR" w:bidi="ar-SA"/>
        </w:rPr>
        <mc:AlternateContent>
          <mc:Choice Requires="wps">
            <w:drawing>
              <wp:anchor distT="0" distB="0" distL="114300" distR="114300" simplePos="0" relativeHeight="251741184" behindDoc="0" locked="0" layoutInCell="1" allowOverlap="1" wp14:anchorId="4C078C65" wp14:editId="58A1C9C5">
                <wp:simplePos x="0" y="0"/>
                <wp:positionH relativeFrom="column">
                  <wp:posOffset>1905</wp:posOffset>
                </wp:positionH>
                <wp:positionV relativeFrom="paragraph">
                  <wp:posOffset>0</wp:posOffset>
                </wp:positionV>
                <wp:extent cx="6256655" cy="491067"/>
                <wp:effectExtent l="0" t="0" r="4445" b="4445"/>
                <wp:wrapNone/>
                <wp:docPr id="43" name="Rectangle 43"/>
                <wp:cNvGraphicFramePr/>
                <a:graphic xmlns:a="http://schemas.openxmlformats.org/drawingml/2006/main">
                  <a:graphicData uri="http://schemas.microsoft.com/office/word/2010/wordprocessingShape">
                    <wps:wsp>
                      <wps:cNvSpPr/>
                      <wps:spPr>
                        <a:xfrm>
                          <a:off x="0" y="0"/>
                          <a:ext cx="6256655" cy="491067"/>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016A024A" w14:textId="0A66337E" w:rsidR="007C60C0" w:rsidRPr="00321621" w:rsidRDefault="00000000" w:rsidP="00321621">
                            <w:pPr>
                              <w:rPr>
                                <w:b/>
                                <w:color w:val="FFFFFF"/>
                              </w:rPr>
                            </w:pPr>
                            <w:hyperlink r:id="rId37" w:history="1">
                              <w:r w:rsidR="007C60C0" w:rsidRPr="00817F0C">
                                <w:rPr>
                                  <w:rStyle w:val="Lienhypertexte"/>
                                  <w:b/>
                                </w:rPr>
                                <w:t>L’article L241-10 du code de l’énergie</w:t>
                              </w:r>
                            </w:hyperlink>
                            <w:r w:rsidR="007C60C0" w:rsidRPr="00321621">
                              <w:rPr>
                                <w:b/>
                                <w:color w:val="FFFFFF"/>
                              </w:rPr>
                              <w:t xml:space="preserve"> prévoit une révision des puissances souscrites en cas de travaux</w:t>
                            </w:r>
                            <w:r w:rsidR="007C60C0">
                              <w:rPr>
                                <w:b/>
                                <w:color w:val="FFFFFF"/>
                              </w:rPr>
                              <w:t xml:space="preserve"> </w:t>
                            </w:r>
                            <w:r w:rsidR="007C60C0" w:rsidRPr="00321621">
                              <w:rPr>
                                <w:b/>
                                <w:color w:val="FFFFFF"/>
                              </w:rPr>
                              <w:t>d’économies d’énergie sur des bâtiments raccordés à un réseau de chaleur</w:t>
                            </w:r>
                            <w:r w:rsidR="007C60C0">
                              <w:rPr>
                                <w:b/>
                                <w:color w:val="FFFFFF"/>
                              </w:rPr>
                              <w:t>.</w:t>
                            </w:r>
                          </w:p>
                          <w:p w14:paraId="5AE690DF" w14:textId="77777777" w:rsidR="007C60C0" w:rsidRDefault="007C60C0" w:rsidP="00321621">
                            <w:pPr>
                              <w:jc w:val="left"/>
                              <w:rPr>
                                <w:b/>
                                <w:color w:val="FFFFFF"/>
                              </w:rPr>
                            </w:pPr>
                          </w:p>
                          <w:p w14:paraId="5A50997F" w14:textId="77777777" w:rsidR="007C60C0" w:rsidRDefault="007C60C0" w:rsidP="00321621">
                            <w:pPr>
                              <w:jc w:val="left"/>
                              <w:rPr>
                                <w:b/>
                                <w:color w:val="FFFFFF"/>
                              </w:rPr>
                            </w:pPr>
                          </w:p>
                          <w:p w14:paraId="611D8450" w14:textId="77777777" w:rsidR="007C60C0" w:rsidRPr="008B4771" w:rsidRDefault="007C60C0" w:rsidP="00321621">
                            <w:pPr>
                              <w:jc w:val="left"/>
                              <w:rPr>
                                <w:b/>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078C65" id="Rectangle 43" o:spid="_x0000_s1057" style="position:absolute;left:0;text-align:left;margin-left:.15pt;margin-top:0;width:492.65pt;height:38.6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" fillcolor="#a69a90 [3205]" stroked="f">
                <v:textbox>
                  <w:txbxContent>
                    <w:p w14:paraId="016A024A" w14:textId="0A66337E" w:rsidR="007C60C0" w:rsidRPr="00321621" w:rsidRDefault="00000000" w:rsidP="00321621">
                      <w:pPr>
                        <w:rPr>
                          <w:b/>
                          <w:color w:val="FFFFFF"/>
                        </w:rPr>
                      </w:pPr>
                      <w:hyperlink r:id="rId38" w:history="1">
                        <w:r w:rsidR="007C60C0" w:rsidRPr="00817F0C">
                          <w:rPr>
                            <w:rStyle w:val="Lienhypertexte"/>
                            <w:b/>
                          </w:rPr>
                          <w:t>L’article L241-10 du code de l’énergie</w:t>
                        </w:r>
                      </w:hyperlink>
                      <w:r w:rsidR="007C60C0" w:rsidRPr="00321621">
                        <w:rPr>
                          <w:b/>
                          <w:color w:val="FFFFFF"/>
                        </w:rPr>
                        <w:t xml:space="preserve"> prévoit une révision des puissances souscrites en cas de travaux</w:t>
                      </w:r>
                      <w:r w:rsidR="007C60C0">
                        <w:rPr>
                          <w:b/>
                          <w:color w:val="FFFFFF"/>
                        </w:rPr>
                        <w:t xml:space="preserve"> </w:t>
                      </w:r>
                      <w:r w:rsidR="007C60C0" w:rsidRPr="00321621">
                        <w:rPr>
                          <w:b/>
                          <w:color w:val="FFFFFF"/>
                        </w:rPr>
                        <w:t>d’économies d’énergie sur des bâtiments raccordés à un réseau de chaleur</w:t>
                      </w:r>
                      <w:r w:rsidR="007C60C0">
                        <w:rPr>
                          <w:b/>
                          <w:color w:val="FFFFFF"/>
                        </w:rPr>
                        <w:t>.</w:t>
                      </w:r>
                    </w:p>
                    <w:p w14:paraId="5AE690DF" w14:textId="77777777" w:rsidR="007C60C0" w:rsidRDefault="007C60C0" w:rsidP="00321621">
                      <w:pPr>
                        <w:jc w:val="left"/>
                        <w:rPr>
                          <w:b/>
                          <w:color w:val="FFFFFF"/>
                        </w:rPr>
                      </w:pPr>
                    </w:p>
                    <w:p w14:paraId="5A50997F" w14:textId="77777777" w:rsidR="007C60C0" w:rsidRDefault="007C60C0" w:rsidP="00321621">
                      <w:pPr>
                        <w:jc w:val="left"/>
                        <w:rPr>
                          <w:b/>
                          <w:color w:val="FFFFFF"/>
                        </w:rPr>
                      </w:pPr>
                    </w:p>
                    <w:p w14:paraId="611D8450" w14:textId="77777777" w:rsidR="007C60C0" w:rsidRPr="008B4771" w:rsidRDefault="007C60C0" w:rsidP="00321621">
                      <w:pPr>
                        <w:jc w:val="left"/>
                        <w:rPr>
                          <w:b/>
                          <w:color w:val="FFFFFF"/>
                        </w:rPr>
                      </w:pPr>
                    </w:p>
                  </w:txbxContent>
                </v:textbox>
              </v:rect>
            </w:pict>
          </mc:Fallback>
        </mc:AlternateContent>
      </w:r>
    </w:p>
    <w:p w14:paraId="11D441A2" w14:textId="77777777" w:rsidR="00321621" w:rsidRDefault="00321621" w:rsidP="00321621">
      <w:pPr>
        <w:rPr>
          <w:u w:val="single"/>
        </w:rPr>
      </w:pPr>
    </w:p>
    <w:p w14:paraId="16E693A9" w14:textId="77777777" w:rsidR="009D2AE9" w:rsidRDefault="009D2AE9" w:rsidP="00846AC4">
      <w:pPr>
        <w:pStyle w:val="Paragraphedeliste"/>
        <w:numPr>
          <w:ilvl w:val="0"/>
          <w:numId w:val="7"/>
        </w:numPr>
        <w:rPr>
          <w:u w:val="single"/>
        </w:rPr>
      </w:pPr>
      <w:r w:rsidRPr="00A9450E">
        <w:rPr>
          <w:u w:val="single"/>
        </w:rPr>
        <w:t>Interventions sur le secondaire</w:t>
      </w:r>
    </w:p>
    <w:p w14:paraId="26BB6987" w14:textId="77777777" w:rsidR="009D2AE9" w:rsidRPr="00A9450E" w:rsidRDefault="009D2AE9" w:rsidP="009D2AE9">
      <w:r>
        <w:t>Les éventuelles préconisations faites sur les réseaux secondaires feront l’objet d’une évaluation économique en termes d’investissement et d’évolution des charges d’exploitation.</w:t>
      </w:r>
    </w:p>
    <w:p w14:paraId="15202429" w14:textId="2AA0C227" w:rsidR="009D2AE9" w:rsidRDefault="009D2AE9" w:rsidP="00846AC4">
      <w:pPr>
        <w:pStyle w:val="Paragraphedeliste"/>
        <w:numPr>
          <w:ilvl w:val="0"/>
          <w:numId w:val="7"/>
        </w:numPr>
        <w:rPr>
          <w:u w:val="single"/>
        </w:rPr>
      </w:pPr>
      <w:r w:rsidRPr="00A9450E">
        <w:rPr>
          <w:u w:val="single"/>
        </w:rPr>
        <w:t xml:space="preserve">Intérêt pour les </w:t>
      </w:r>
      <w:r w:rsidR="00BB550E">
        <w:rPr>
          <w:u w:val="single"/>
        </w:rPr>
        <w:t>potentiels</w:t>
      </w:r>
      <w:r w:rsidRPr="00A9450E">
        <w:rPr>
          <w:u w:val="single"/>
        </w:rPr>
        <w:t xml:space="preserve"> raccordés</w:t>
      </w:r>
      <w:r w:rsidR="00BB550E">
        <w:rPr>
          <w:u w:val="single"/>
        </w:rPr>
        <w:t>, comparaison en coût global</w:t>
      </w:r>
    </w:p>
    <w:p w14:paraId="0D17FBBC" w14:textId="482835CC" w:rsidR="009D2AE9" w:rsidRDefault="009D2AE9" w:rsidP="009D2AE9">
      <w:r>
        <w:t xml:space="preserve">Pour les bâtiments dont on envisage le raccordement, une comparaison en coût global </w:t>
      </w:r>
      <w:r w:rsidR="004F1B8D">
        <w:t xml:space="preserve">et en TTC </w:t>
      </w:r>
      <w:r>
        <w:t>de la chaleur sera faite</w:t>
      </w:r>
      <w:r w:rsidR="00AF7679">
        <w:t xml:space="preserve"> par type d’abonné</w:t>
      </w:r>
      <w:r>
        <w:t xml:space="preserve"> avec :</w:t>
      </w:r>
    </w:p>
    <w:p w14:paraId="6C210FAB" w14:textId="12FD7E6B" w:rsidR="009D2AE9" w:rsidRDefault="009D2AE9" w:rsidP="00C87BA9">
      <w:pPr>
        <w:pStyle w:val="Paragraphedeliste"/>
        <w:numPr>
          <w:ilvl w:val="0"/>
          <w:numId w:val="17"/>
        </w:numPr>
      </w:pPr>
      <w:r>
        <w:t xml:space="preserve">Un « coût de référence » </w:t>
      </w:r>
      <w:r w:rsidR="004F1B8D">
        <w:t>détermin</w:t>
      </w:r>
      <w:r w:rsidR="00247F44">
        <w:t>é</w:t>
      </w:r>
      <w:r w:rsidR="004F1B8D">
        <w:t xml:space="preserve"> à partir de la solution de référence et</w:t>
      </w:r>
      <w:r>
        <w:t xml:space="preserve"> en fonction des prix de l’énergie</w:t>
      </w:r>
      <w:r w:rsidR="00D47D43">
        <w:t xml:space="preserve"> (utilisation des références du Fonds Chaleur de l’ADEME)</w:t>
      </w:r>
      <w:r>
        <w:t>, du contexte et de l’usage des bâtiments ;</w:t>
      </w:r>
    </w:p>
    <w:p w14:paraId="4B63120D" w14:textId="77777777" w:rsidR="009D2AE9" w:rsidRDefault="009D2AE9" w:rsidP="00C87BA9">
      <w:pPr>
        <w:pStyle w:val="Paragraphedeliste"/>
        <w:numPr>
          <w:ilvl w:val="0"/>
          <w:numId w:val="17"/>
        </w:numPr>
      </w:pPr>
      <w:r>
        <w:t>Le cas échéant, le montant actuel des dépenses énergétiques pour les bâtiments raccordés.</w:t>
      </w:r>
    </w:p>
    <w:p w14:paraId="32B84B2C" w14:textId="577EBB13" w:rsidR="009D2AE9" w:rsidRDefault="009D2AE9" w:rsidP="009D2AE9">
      <w:pPr>
        <w:pStyle w:val="Paragraphedeliste"/>
        <w:numPr>
          <w:ilvl w:val="0"/>
          <w:numId w:val="0"/>
        </w:numPr>
        <w:ind w:left="720"/>
      </w:pPr>
    </w:p>
    <w:p w14:paraId="1A115AD7" w14:textId="77777777" w:rsidR="00C7713A" w:rsidRDefault="00C7713A" w:rsidP="00C7713A">
      <w:pPr>
        <w:pStyle w:val="Paragraphedeliste"/>
        <w:numPr>
          <w:ilvl w:val="0"/>
          <w:numId w:val="7"/>
        </w:numPr>
        <w:rPr>
          <w:u w:val="single"/>
        </w:rPr>
      </w:pPr>
      <w:r w:rsidRPr="00A9450E">
        <w:rPr>
          <w:u w:val="single"/>
        </w:rPr>
        <w:t>Budget prévisionnel</w:t>
      </w:r>
      <w:r>
        <w:rPr>
          <w:u w:val="single"/>
        </w:rPr>
        <w:t xml:space="preserve"> et rentabilité du projet</w:t>
      </w:r>
    </w:p>
    <w:p w14:paraId="26D6A513" w14:textId="77777777" w:rsidR="00C7713A" w:rsidRPr="0044427A" w:rsidRDefault="00C7713A" w:rsidP="00C7713A">
      <w:r w:rsidRPr="0044427A">
        <w:t xml:space="preserve">Un </w:t>
      </w:r>
      <w:r>
        <w:t>compte d’exploitation</w:t>
      </w:r>
      <w:r w:rsidRPr="0044427A">
        <w:t xml:space="preserve"> prévisionnel</w:t>
      </w:r>
      <w:r>
        <w:t xml:space="preserve"> du réseau</w:t>
      </w:r>
      <w:r w:rsidRPr="0044427A">
        <w:t xml:space="preserve"> de chaleur sera construit et à différentes perspectives chronologiques en considérant en produits les abonnements (R2), ventes de chaleur (R1) et financement des frais de raccordement sur les bases tarifaires et les consommations d’énergie déterminées.</w:t>
      </w:r>
    </w:p>
    <w:p w14:paraId="1387A1DF" w14:textId="25F98DAE" w:rsidR="00C7713A" w:rsidRPr="00FB6167" w:rsidRDefault="00C7713A" w:rsidP="00C7713A">
      <w:r>
        <w:t xml:space="preserve">Le </w:t>
      </w:r>
      <w:r w:rsidR="005B5A5E">
        <w:t>titulaire</w:t>
      </w:r>
      <w:r>
        <w:t xml:space="preserve"> établira un </w:t>
      </w:r>
      <w:r w:rsidRPr="0044427A">
        <w:t>tableau permett</w:t>
      </w:r>
      <w:r>
        <w:t>ant</w:t>
      </w:r>
      <w:r w:rsidRPr="0044427A">
        <w:t xml:space="preserve"> de situer la viabilité économique </w:t>
      </w:r>
      <w:r>
        <w:t xml:space="preserve">du projet. </w:t>
      </w:r>
      <w:r w:rsidRPr="00FB6167">
        <w:t>Cette analyse économique du projet doit utiliser :</w:t>
      </w:r>
    </w:p>
    <w:p w14:paraId="5559A4ED" w14:textId="20046C62" w:rsidR="00C7713A" w:rsidRPr="00FB6167" w:rsidRDefault="00C7713A" w:rsidP="00C87BA9">
      <w:pPr>
        <w:numPr>
          <w:ilvl w:val="0"/>
          <w:numId w:val="36"/>
        </w:numPr>
        <w:spacing w:after="0"/>
      </w:pPr>
      <w:proofErr w:type="gramStart"/>
      <w:r w:rsidRPr="00FB6167">
        <w:t>des</w:t>
      </w:r>
      <w:proofErr w:type="gramEnd"/>
      <w:r w:rsidRPr="00FB6167">
        <w:t xml:space="preserve"> indicateurs économiques classiques (Valeur Actualisée Nette, Temps de Retour sur Investissement, Taux de rentabilité interne). Pour faciliter la compréhension par les maîtres d’ouvrage, le résultat de cette analyse économique sera exprimé en temps de retour actualisé, c'est-à-dire le temps nécessaire pour compenser l’investissement par les économies en tenant compte des coûts de fonctionnement et des coûts d’accès aux capitaux et du taux d’actualisation.</w:t>
      </w:r>
    </w:p>
    <w:p w14:paraId="2E2B6379" w14:textId="61A7F97B" w:rsidR="00C7713A" w:rsidRPr="00FB6167" w:rsidRDefault="00C7713A">
      <w:pPr>
        <w:numPr>
          <w:ilvl w:val="0"/>
          <w:numId w:val="36"/>
        </w:numPr>
        <w:spacing w:after="0"/>
      </w:pPr>
      <w:proofErr w:type="gramStart"/>
      <w:r w:rsidRPr="00FB6167">
        <w:t>des</w:t>
      </w:r>
      <w:proofErr w:type="gramEnd"/>
      <w:r w:rsidRPr="00FB6167">
        <w:t xml:space="preserve"> valeurs standard pour les paramètres clefs</w:t>
      </w:r>
      <w:r w:rsidR="00247F44">
        <w:t>.</w:t>
      </w:r>
    </w:p>
    <w:p w14:paraId="3AE6093E" w14:textId="77777777" w:rsidR="00C7713A" w:rsidRPr="0044427A" w:rsidRDefault="00C7713A" w:rsidP="00C7713A">
      <w:r w:rsidRPr="00FB6167">
        <w:t>Si l'analyse économique est basée sur des valeurs différentes, ce choix devra être justifié</w:t>
      </w:r>
    </w:p>
    <w:p w14:paraId="6328B7A4" w14:textId="77777777" w:rsidR="009D2AE9" w:rsidRDefault="009D2AE9" w:rsidP="00846AC4">
      <w:pPr>
        <w:pStyle w:val="Paragraphedeliste"/>
        <w:numPr>
          <w:ilvl w:val="0"/>
          <w:numId w:val="7"/>
        </w:numPr>
        <w:rPr>
          <w:u w:val="single"/>
        </w:rPr>
      </w:pPr>
      <w:r w:rsidRPr="00A9450E">
        <w:rPr>
          <w:u w:val="single"/>
        </w:rPr>
        <w:lastRenderedPageBreak/>
        <w:t>Synthèse sur l’analyse économique</w:t>
      </w:r>
    </w:p>
    <w:p w14:paraId="2C19F48F" w14:textId="23534FDE" w:rsidR="009D2AE9" w:rsidRDefault="009D2AE9" w:rsidP="009D2AE9">
      <w:r>
        <w:t xml:space="preserve">Les conclusions que l’on </w:t>
      </w:r>
      <w:r w:rsidR="00817F0C">
        <w:t xml:space="preserve">pourra </w:t>
      </w:r>
      <w:r>
        <w:t xml:space="preserve">tirer des </w:t>
      </w:r>
      <w:r w:rsidR="00C7713A">
        <w:t>différents niveaux</w:t>
      </w:r>
      <w:r>
        <w:t xml:space="preserve"> d’analyse </w:t>
      </w:r>
      <w:r w:rsidR="00C7713A">
        <w:t>ci-avant</w:t>
      </w:r>
      <w:r>
        <w:t>, pour chacun des scénarii, (budget prévisionnel pour le réseau de chaleur, impact sur les abonnés existants et intérêt pour les nouveaux raccordés) constitue</w:t>
      </w:r>
      <w:r w:rsidR="00817F0C">
        <w:t>ro</w:t>
      </w:r>
      <w:r>
        <w:t>nt une indication de la pertinence économique du projet.</w:t>
      </w:r>
    </w:p>
    <w:p w14:paraId="7DCED4BE" w14:textId="116F8926" w:rsidR="00FC09EF" w:rsidRPr="00F54062" w:rsidRDefault="00FC09EF" w:rsidP="00FC09EF">
      <w:r>
        <w:t xml:space="preserve">Le </w:t>
      </w:r>
      <w:r w:rsidR="005B5A5E">
        <w:t>titulaire</w:t>
      </w:r>
      <w:r>
        <w:t xml:space="preserve"> établira un ou plusieurs tableaux</w:t>
      </w:r>
      <w:r w:rsidRPr="00FC09EF">
        <w:t xml:space="preserve"> </w:t>
      </w:r>
      <w:r w:rsidRPr="00F54062">
        <w:t>de synthèse présentant l</w:t>
      </w:r>
      <w:r>
        <w:t>a/le</w:t>
      </w:r>
      <w:r w:rsidRPr="00F54062">
        <w:t>s solution</w:t>
      </w:r>
      <w:r>
        <w:t>(</w:t>
      </w:r>
      <w:r w:rsidRPr="00F54062">
        <w:t>s</w:t>
      </w:r>
      <w:r>
        <w:t>)</w:t>
      </w:r>
      <w:r w:rsidRPr="00F54062">
        <w:t xml:space="preserve"> technique</w:t>
      </w:r>
      <w:r>
        <w:t>(</w:t>
      </w:r>
      <w:r w:rsidRPr="00F54062">
        <w:t>s</w:t>
      </w:r>
      <w:r>
        <w:t>)</w:t>
      </w:r>
      <w:r w:rsidRPr="00F54062">
        <w:t xml:space="preserve"> proposée</w:t>
      </w:r>
      <w:r>
        <w:t>(</w:t>
      </w:r>
      <w:r w:rsidRPr="00F54062">
        <w:t>s</w:t>
      </w:r>
      <w:r>
        <w:t xml:space="preserve">) et les résultats de l’analyse économique </w:t>
      </w:r>
      <w:r w:rsidRPr="00F54062">
        <w:t>y compris leur rentabilité économique, avec pour référence une solution concurrente (fuel, gaz)</w:t>
      </w:r>
      <w:r>
        <w:t xml:space="preserve">. Ces tableaux comprendront à minima </w:t>
      </w:r>
      <w:r w:rsidRPr="00F54062">
        <w:t>:</w:t>
      </w:r>
    </w:p>
    <w:p w14:paraId="4524E157" w14:textId="20B5D86B" w:rsidR="00FC09EF" w:rsidRPr="00F54062" w:rsidRDefault="00FC09EF" w:rsidP="00C87BA9">
      <w:pPr>
        <w:pStyle w:val="Paragraphedeliste"/>
        <w:numPr>
          <w:ilvl w:val="0"/>
          <w:numId w:val="17"/>
        </w:numPr>
      </w:pPr>
      <w:proofErr w:type="gramStart"/>
      <w:r>
        <w:t>le</w:t>
      </w:r>
      <w:proofErr w:type="gramEnd"/>
      <w:r>
        <w:t xml:space="preserve"> </w:t>
      </w:r>
      <w:r w:rsidRPr="00F54062">
        <w:t>coût global des investissements à réaliser et quantification du surcoût à l'investissement des solutions biomasse,</w:t>
      </w:r>
    </w:p>
    <w:p w14:paraId="32E59DAD" w14:textId="1A8499C5" w:rsidR="00FC09EF" w:rsidRPr="00F54062" w:rsidRDefault="00FC09EF" w:rsidP="00C87BA9">
      <w:pPr>
        <w:pStyle w:val="Paragraphedeliste"/>
        <w:numPr>
          <w:ilvl w:val="0"/>
          <w:numId w:val="17"/>
        </w:numPr>
      </w:pPr>
      <w:proofErr w:type="gramStart"/>
      <w:r>
        <w:t>les</w:t>
      </w:r>
      <w:proofErr w:type="gramEnd"/>
      <w:r>
        <w:t xml:space="preserve"> </w:t>
      </w:r>
      <w:r w:rsidRPr="00F54062">
        <w:t>économie</w:t>
      </w:r>
      <w:r>
        <w:t>s</w:t>
      </w:r>
      <w:r w:rsidRPr="00F54062">
        <w:t xml:space="preserve"> réalisée</w:t>
      </w:r>
      <w:r>
        <w:t>s</w:t>
      </w:r>
      <w:r w:rsidRPr="00F54062">
        <w:t xml:space="preserve"> grâce à l'exploitation de la solution </w:t>
      </w:r>
      <w:r>
        <w:t>étudiée</w:t>
      </w:r>
      <w:r w:rsidR="00247F44">
        <w:t>,</w:t>
      </w:r>
    </w:p>
    <w:p w14:paraId="2DDEC2E0" w14:textId="6A84A8F3" w:rsidR="00FC09EF" w:rsidRPr="00F54062" w:rsidRDefault="00FC09EF" w:rsidP="00C87BA9">
      <w:pPr>
        <w:pStyle w:val="Paragraphedeliste"/>
        <w:numPr>
          <w:ilvl w:val="0"/>
          <w:numId w:val="17"/>
        </w:numPr>
      </w:pPr>
      <w:proofErr w:type="gramStart"/>
      <w:r>
        <w:t>le</w:t>
      </w:r>
      <w:proofErr w:type="gramEnd"/>
      <w:r>
        <w:t xml:space="preserve"> </w:t>
      </w:r>
      <w:r w:rsidRPr="00F54062">
        <w:t>coût global des frais de fonctionnement annuel, exploitation (</w:t>
      </w:r>
      <w:r>
        <w:t>R</w:t>
      </w:r>
      <w:r w:rsidRPr="00F54062">
        <w:t xml:space="preserve">1, </w:t>
      </w:r>
      <w:r>
        <w:t>R</w:t>
      </w:r>
      <w:r w:rsidRPr="00F54062">
        <w:t>2</w:t>
      </w:r>
      <w:r>
        <w:t xml:space="preserve"> et leur sous-détail</w:t>
      </w:r>
      <w:r w:rsidRPr="00F54062">
        <w:t xml:space="preserve">) : comparaison entre la solution </w:t>
      </w:r>
      <w:r w:rsidR="00247F44">
        <w:t>étudiée</w:t>
      </w:r>
      <w:r w:rsidR="00247F44" w:rsidRPr="00F54062">
        <w:t xml:space="preserve"> </w:t>
      </w:r>
      <w:r w:rsidRPr="00F54062">
        <w:t xml:space="preserve">et </w:t>
      </w:r>
      <w:r w:rsidR="00247F44">
        <w:t xml:space="preserve">une </w:t>
      </w:r>
      <w:r w:rsidRPr="00F54062">
        <w:t>solution de référence / détermination de l’aide nécessaire</w:t>
      </w:r>
      <w:r w:rsidR="00247F44">
        <w:t>,</w:t>
      </w:r>
    </w:p>
    <w:p w14:paraId="55E6DAB9" w14:textId="342EED8B" w:rsidR="00FC09EF" w:rsidRDefault="00FC09EF" w:rsidP="00C87BA9">
      <w:pPr>
        <w:pStyle w:val="Paragraphedeliste"/>
        <w:numPr>
          <w:ilvl w:val="0"/>
          <w:numId w:val="17"/>
        </w:numPr>
      </w:pPr>
      <w:proofErr w:type="gramStart"/>
      <w:r>
        <w:t>le</w:t>
      </w:r>
      <w:proofErr w:type="gramEnd"/>
      <w:r>
        <w:t xml:space="preserve"> </w:t>
      </w:r>
      <w:r w:rsidRPr="00F54062">
        <w:t>bilan annuel d'exploitation équilibré (dépenses/recettes) et les bilans sur 5, 10, 15 et 20 ans en coût global actualisé (évolutions des différents postes).</w:t>
      </w:r>
    </w:p>
    <w:p w14:paraId="7AC7CD97" w14:textId="77777777" w:rsidR="00D831A9" w:rsidRDefault="00D831A9" w:rsidP="009D2AE9">
      <w:r>
        <w:rPr>
          <w:rFonts w:cs="Arial"/>
          <w:noProof/>
          <w:szCs w:val="22"/>
          <w:lang w:eastAsia="fr-FR" w:bidi="ar-SA"/>
        </w:rPr>
        <mc:AlternateContent>
          <mc:Choice Requires="wps">
            <w:drawing>
              <wp:anchor distT="0" distB="0" distL="114300" distR="114300" simplePos="0" relativeHeight="251743232" behindDoc="0" locked="0" layoutInCell="1" allowOverlap="1" wp14:anchorId="51C6648E" wp14:editId="65BE2CDB">
                <wp:simplePos x="0" y="0"/>
                <wp:positionH relativeFrom="column">
                  <wp:posOffset>1905</wp:posOffset>
                </wp:positionH>
                <wp:positionV relativeFrom="paragraph">
                  <wp:posOffset>-1270</wp:posOffset>
                </wp:positionV>
                <wp:extent cx="6392333" cy="1667933"/>
                <wp:effectExtent l="0" t="0" r="0" b="0"/>
                <wp:wrapNone/>
                <wp:docPr id="44" name="Rectangle 44"/>
                <wp:cNvGraphicFramePr/>
                <a:graphic xmlns:a="http://schemas.openxmlformats.org/drawingml/2006/main">
                  <a:graphicData uri="http://schemas.microsoft.com/office/word/2010/wordprocessingShape">
                    <wps:wsp>
                      <wps:cNvSpPr/>
                      <wps:spPr>
                        <a:xfrm>
                          <a:off x="0" y="0"/>
                          <a:ext cx="6392333" cy="1667933"/>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2A4929B4" w14:textId="77777777" w:rsidR="007C60C0" w:rsidRPr="00D831A9" w:rsidRDefault="007C60C0" w:rsidP="00D831A9">
                            <w:pPr>
                              <w:rPr>
                                <w:b/>
                                <w:color w:val="FFFFFF"/>
                              </w:rPr>
                            </w:pPr>
                            <w:r>
                              <w:rPr>
                                <w:b/>
                                <w:color w:val="FFFFFF"/>
                              </w:rPr>
                              <w:t>Une a</w:t>
                            </w:r>
                            <w:r w:rsidRPr="00D831A9">
                              <w:rPr>
                                <w:b/>
                                <w:color w:val="FFFFFF"/>
                              </w:rPr>
                              <w:t>nalyse sociale</w:t>
                            </w:r>
                            <w:r>
                              <w:rPr>
                                <w:b/>
                                <w:color w:val="FFFFFF"/>
                              </w:rPr>
                              <w:t xml:space="preserve"> peut également être demandée. Il s’agit de déterminer l</w:t>
                            </w:r>
                            <w:r w:rsidRPr="00D831A9">
                              <w:rPr>
                                <w:b/>
                                <w:color w:val="FFFFFF"/>
                              </w:rPr>
                              <w:t xml:space="preserve">’impact social de chaque scénario. </w:t>
                            </w:r>
                            <w:r>
                              <w:rPr>
                                <w:b/>
                                <w:color w:val="FFFFFF"/>
                              </w:rPr>
                              <w:t>L’</w:t>
                            </w:r>
                            <w:r w:rsidRPr="00D831A9">
                              <w:rPr>
                                <w:b/>
                                <w:color w:val="FFFFFF"/>
                              </w:rPr>
                              <w:t>analyse comporte notamment :</w:t>
                            </w:r>
                          </w:p>
                          <w:p w14:paraId="53D1A293" w14:textId="77777777" w:rsidR="007C60C0" w:rsidRPr="00D831A9" w:rsidRDefault="007C60C0" w:rsidP="00C87BA9">
                            <w:pPr>
                              <w:pStyle w:val="Paragraphedeliste"/>
                              <w:numPr>
                                <w:ilvl w:val="0"/>
                                <w:numId w:val="27"/>
                              </w:numPr>
                              <w:rPr>
                                <w:b/>
                                <w:color w:val="FFFFFF"/>
                              </w:rPr>
                            </w:pPr>
                            <w:proofErr w:type="gramStart"/>
                            <w:r w:rsidRPr="00D831A9">
                              <w:rPr>
                                <w:b/>
                                <w:color w:val="FFFFFF"/>
                              </w:rPr>
                              <w:t>une</w:t>
                            </w:r>
                            <w:proofErr w:type="gramEnd"/>
                            <w:r w:rsidRPr="00D831A9">
                              <w:rPr>
                                <w:b/>
                                <w:color w:val="FFFFFF"/>
                              </w:rPr>
                              <w:t xml:space="preserve"> estimation du nombre d’emplois créés directement et indirectement,</w:t>
                            </w:r>
                          </w:p>
                          <w:p w14:paraId="2C56C67B" w14:textId="77777777" w:rsidR="007C60C0" w:rsidRPr="00D831A9" w:rsidRDefault="007C60C0" w:rsidP="00C87BA9">
                            <w:pPr>
                              <w:pStyle w:val="Paragraphedeliste"/>
                              <w:numPr>
                                <w:ilvl w:val="0"/>
                                <w:numId w:val="27"/>
                              </w:numPr>
                              <w:rPr>
                                <w:b/>
                                <w:color w:val="FFFFFF"/>
                              </w:rPr>
                            </w:pPr>
                            <w:proofErr w:type="gramStart"/>
                            <w:r w:rsidRPr="00D831A9">
                              <w:rPr>
                                <w:b/>
                                <w:color w:val="FFFFFF"/>
                              </w:rPr>
                              <w:t>l’impact</w:t>
                            </w:r>
                            <w:proofErr w:type="gramEnd"/>
                            <w:r w:rsidRPr="00D831A9">
                              <w:rPr>
                                <w:b/>
                                <w:color w:val="FFFFFF"/>
                              </w:rPr>
                              <w:t xml:space="preserve"> sur la précarité énergétique (réduction, stabilité des factures, etc.),</w:t>
                            </w:r>
                          </w:p>
                          <w:p w14:paraId="180937CD" w14:textId="77777777" w:rsidR="007C60C0" w:rsidRPr="00D369AF" w:rsidRDefault="007C60C0" w:rsidP="00C87BA9">
                            <w:pPr>
                              <w:pStyle w:val="Paragraphedeliste"/>
                              <w:numPr>
                                <w:ilvl w:val="0"/>
                                <w:numId w:val="27"/>
                              </w:numPr>
                              <w:rPr>
                                <w:rFonts w:eastAsiaTheme="minorHAnsi"/>
                                <w:b/>
                                <w:color w:val="FFFFFF"/>
                                <w:szCs w:val="20"/>
                                <w:lang w:eastAsia="en-US" w:bidi="fr-FR"/>
                              </w:rPr>
                            </w:pPr>
                            <w:proofErr w:type="gramStart"/>
                            <w:r w:rsidRPr="00D831A9">
                              <w:rPr>
                                <w:b/>
                                <w:color w:val="FFFFFF"/>
                              </w:rPr>
                              <w:t>la</w:t>
                            </w:r>
                            <w:proofErr w:type="gramEnd"/>
                            <w:r w:rsidRPr="00D831A9">
                              <w:rPr>
                                <w:b/>
                                <w:color w:val="FFFFFF"/>
                              </w:rPr>
                              <w:t xml:space="preserve"> </w:t>
                            </w:r>
                            <w:r w:rsidRPr="00D369AF">
                              <w:rPr>
                                <w:rFonts w:eastAsiaTheme="minorHAnsi"/>
                                <w:b/>
                                <w:color w:val="FFFFFF"/>
                                <w:szCs w:val="20"/>
                                <w:lang w:eastAsia="en-US" w:bidi="fr-FR"/>
                              </w:rPr>
                              <w:t>relocalisation des dépenses énergétiques et de l’activité sur le territoire,</w:t>
                            </w:r>
                          </w:p>
                          <w:p w14:paraId="20F8523A" w14:textId="269D12CC" w:rsidR="007C60C0" w:rsidRPr="00D369AF" w:rsidRDefault="007C60C0" w:rsidP="00D369AF">
                            <w:pPr>
                              <w:rPr>
                                <w:rFonts w:ascii="Times New Roman" w:hAnsi="Times New Roman"/>
                                <w:color w:val="002060"/>
                              </w:rPr>
                            </w:pPr>
                            <w:r w:rsidRPr="00D369AF">
                              <w:rPr>
                                <w:rFonts w:ascii="Calibri" w:hAnsi="Calibri" w:cs="Calibri"/>
                                <w:b/>
                                <w:color w:val="FFFFFF"/>
                              </w:rPr>
                              <w:t>﻿</w:t>
                            </w:r>
                            <w:r w:rsidRPr="00D831A9">
                              <w:rPr>
                                <w:b/>
                                <w:color w:val="FFFFFF"/>
                              </w:rPr>
                              <w:t xml:space="preserve"> Voir l’étude ADEME</w:t>
                            </w:r>
                            <w:r>
                              <w:rPr>
                                <w:b/>
                                <w:color w:val="FFFFFF"/>
                              </w:rPr>
                              <w:t xml:space="preserve"> « </w:t>
                            </w:r>
                            <w:hyperlink r:id="rId39" w:history="1">
                              <w:r w:rsidRPr="00817F0C">
                                <w:rPr>
                                  <w:rStyle w:val="Lienhypertexte"/>
                                  <w:b/>
                                </w:rPr>
                                <w:t>Etat des lieux de la filière : marchés, coûts, emplois </w:t>
                              </w:r>
                            </w:hyperlink>
                            <w:r>
                              <w:rPr>
                                <w:b/>
                                <w:color w:val="FFFFFF"/>
                              </w:rPr>
                              <w:t>»</w:t>
                            </w:r>
                            <w:r w:rsidRPr="00D369AF">
                              <w:rPr>
                                <w:b/>
                                <w:color w:val="FFFFFF"/>
                              </w:rPr>
                              <w:t xml:space="preserve"> de mai 2019</w:t>
                            </w:r>
                          </w:p>
                          <w:p w14:paraId="4904FDF5" w14:textId="1C11F8CC" w:rsidR="007C60C0" w:rsidRPr="008B4771" w:rsidRDefault="007C60C0" w:rsidP="00D831A9">
                            <w:pPr>
                              <w:jc w:val="left"/>
                              <w:rPr>
                                <w:b/>
                                <w:color w:val="FFFFFF"/>
                              </w:rPr>
                            </w:pPr>
                            <w:proofErr w:type="gramStart"/>
                            <w:r>
                              <w:rPr>
                                <w:b/>
                                <w:color w:val="FFFFFF"/>
                              </w:rPr>
                              <w:t>ou</w:t>
                            </w:r>
                            <w:proofErr w:type="gramEnd"/>
                            <w:r>
                              <w:rPr>
                                <w:b/>
                                <w:color w:val="FFFFFF"/>
                              </w:rPr>
                              <w:t xml:space="preserve"> </w:t>
                            </w:r>
                            <w:r w:rsidRPr="00D369AF">
                              <w:rPr>
                                <w:b/>
                                <w:color w:val="002060"/>
                                <w:highlight w:val="yellow"/>
                              </w:rPr>
                              <w:t>autre étude ADEME plus récente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C6648E" id="Rectangle 44" o:spid="_x0000_s1058" style="position:absolute;left:0;text-align:left;margin-left:.15pt;margin-top:-.1pt;width:503.35pt;height:131.3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" fillcolor="#a69a90 [3205]" stroked="f">
                <v:textbox>
                  <w:txbxContent>
                    <w:p w14:paraId="2A4929B4" w14:textId="77777777" w:rsidR="007C60C0" w:rsidRPr="00D831A9" w:rsidRDefault="007C60C0" w:rsidP="00D831A9">
                      <w:pPr>
                        <w:rPr>
                          <w:b/>
                          <w:color w:val="FFFFFF"/>
                        </w:rPr>
                      </w:pPr>
                      <w:r>
                        <w:rPr>
                          <w:b/>
                          <w:color w:val="FFFFFF"/>
                        </w:rPr>
                        <w:t>Une a</w:t>
                      </w:r>
                      <w:r w:rsidRPr="00D831A9">
                        <w:rPr>
                          <w:b/>
                          <w:color w:val="FFFFFF"/>
                        </w:rPr>
                        <w:t>nalyse sociale</w:t>
                      </w:r>
                      <w:r>
                        <w:rPr>
                          <w:b/>
                          <w:color w:val="FFFFFF"/>
                        </w:rPr>
                        <w:t xml:space="preserve"> peut également être demandée. Il s’agit de déterminer l</w:t>
                      </w:r>
                      <w:r w:rsidRPr="00D831A9">
                        <w:rPr>
                          <w:b/>
                          <w:color w:val="FFFFFF"/>
                        </w:rPr>
                        <w:t xml:space="preserve">’impact social de chaque scénario. </w:t>
                      </w:r>
                      <w:r>
                        <w:rPr>
                          <w:b/>
                          <w:color w:val="FFFFFF"/>
                        </w:rPr>
                        <w:t>L’</w:t>
                      </w:r>
                      <w:r w:rsidRPr="00D831A9">
                        <w:rPr>
                          <w:b/>
                          <w:color w:val="FFFFFF"/>
                        </w:rPr>
                        <w:t>analyse comporte notamment :</w:t>
                      </w:r>
                    </w:p>
                    <w:p w14:paraId="53D1A293" w14:textId="77777777" w:rsidR="007C60C0" w:rsidRPr="00D831A9" w:rsidRDefault="007C60C0" w:rsidP="00C87BA9">
                      <w:pPr>
                        <w:pStyle w:val="Paragraphedeliste"/>
                        <w:numPr>
                          <w:ilvl w:val="0"/>
                          <w:numId w:val="27"/>
                        </w:numPr>
                        <w:rPr>
                          <w:b/>
                          <w:color w:val="FFFFFF"/>
                        </w:rPr>
                      </w:pPr>
                      <w:proofErr w:type="gramStart"/>
                      <w:r w:rsidRPr="00D831A9">
                        <w:rPr>
                          <w:b/>
                          <w:color w:val="FFFFFF"/>
                        </w:rPr>
                        <w:t>une</w:t>
                      </w:r>
                      <w:proofErr w:type="gramEnd"/>
                      <w:r w:rsidRPr="00D831A9">
                        <w:rPr>
                          <w:b/>
                          <w:color w:val="FFFFFF"/>
                        </w:rPr>
                        <w:t xml:space="preserve"> estimation du nombre d’emplois créés directement et indirectement,</w:t>
                      </w:r>
                    </w:p>
                    <w:p w14:paraId="2C56C67B" w14:textId="77777777" w:rsidR="007C60C0" w:rsidRPr="00D831A9" w:rsidRDefault="007C60C0" w:rsidP="00C87BA9">
                      <w:pPr>
                        <w:pStyle w:val="Paragraphedeliste"/>
                        <w:numPr>
                          <w:ilvl w:val="0"/>
                          <w:numId w:val="27"/>
                        </w:numPr>
                        <w:rPr>
                          <w:b/>
                          <w:color w:val="FFFFFF"/>
                        </w:rPr>
                      </w:pPr>
                      <w:proofErr w:type="gramStart"/>
                      <w:r w:rsidRPr="00D831A9">
                        <w:rPr>
                          <w:b/>
                          <w:color w:val="FFFFFF"/>
                        </w:rPr>
                        <w:t>l’impact</w:t>
                      </w:r>
                      <w:proofErr w:type="gramEnd"/>
                      <w:r w:rsidRPr="00D831A9">
                        <w:rPr>
                          <w:b/>
                          <w:color w:val="FFFFFF"/>
                        </w:rPr>
                        <w:t xml:space="preserve"> sur la précarité énergétique (réduction, stabilité des factures, etc.),</w:t>
                      </w:r>
                    </w:p>
                    <w:p w14:paraId="180937CD" w14:textId="77777777" w:rsidR="007C60C0" w:rsidRPr="00D369AF" w:rsidRDefault="007C60C0" w:rsidP="00C87BA9">
                      <w:pPr>
                        <w:pStyle w:val="Paragraphedeliste"/>
                        <w:numPr>
                          <w:ilvl w:val="0"/>
                          <w:numId w:val="27"/>
                        </w:numPr>
                        <w:rPr>
                          <w:rFonts w:eastAsiaTheme="minorHAnsi"/>
                          <w:b/>
                          <w:color w:val="FFFFFF"/>
                          <w:szCs w:val="20"/>
                          <w:lang w:eastAsia="en-US" w:bidi="fr-FR"/>
                        </w:rPr>
                      </w:pPr>
                      <w:proofErr w:type="gramStart"/>
                      <w:r w:rsidRPr="00D831A9">
                        <w:rPr>
                          <w:b/>
                          <w:color w:val="FFFFFF"/>
                        </w:rPr>
                        <w:t>la</w:t>
                      </w:r>
                      <w:proofErr w:type="gramEnd"/>
                      <w:r w:rsidRPr="00D831A9">
                        <w:rPr>
                          <w:b/>
                          <w:color w:val="FFFFFF"/>
                        </w:rPr>
                        <w:t xml:space="preserve"> </w:t>
                      </w:r>
                      <w:r w:rsidRPr="00D369AF">
                        <w:rPr>
                          <w:rFonts w:eastAsiaTheme="minorHAnsi"/>
                          <w:b/>
                          <w:color w:val="FFFFFF"/>
                          <w:szCs w:val="20"/>
                          <w:lang w:eastAsia="en-US" w:bidi="fr-FR"/>
                        </w:rPr>
                        <w:t>relocalisation des dépenses énergétiques et de l’activité sur le territoire,</w:t>
                      </w:r>
                    </w:p>
                    <w:p w14:paraId="20F8523A" w14:textId="269D12CC" w:rsidR="007C60C0" w:rsidRPr="00D369AF" w:rsidRDefault="007C60C0" w:rsidP="00D369AF">
                      <w:pPr>
                        <w:rPr>
                          <w:rFonts w:ascii="Times New Roman" w:hAnsi="Times New Roman"/>
                          <w:color w:val="002060"/>
                        </w:rPr>
                      </w:pPr>
                      <w:r w:rsidRPr="00D369AF">
                        <w:rPr>
                          <w:rFonts w:ascii="Calibri" w:hAnsi="Calibri" w:cs="Calibri"/>
                          <w:b/>
                          <w:color w:val="FFFFFF"/>
                        </w:rPr>
                        <w:t>﻿</w:t>
                      </w:r>
                      <w:r w:rsidRPr="00D831A9">
                        <w:rPr>
                          <w:b/>
                          <w:color w:val="FFFFFF"/>
                        </w:rPr>
                        <w:t xml:space="preserve"> Voir l’étude ADEME</w:t>
                      </w:r>
                      <w:r>
                        <w:rPr>
                          <w:b/>
                          <w:color w:val="FFFFFF"/>
                        </w:rPr>
                        <w:t xml:space="preserve"> « </w:t>
                      </w:r>
                      <w:hyperlink r:id="rId40" w:history="1">
                        <w:r w:rsidRPr="00817F0C">
                          <w:rPr>
                            <w:rStyle w:val="Lienhypertexte"/>
                            <w:b/>
                          </w:rPr>
                          <w:t>Etat des lieux de la filière : marchés, coûts, emplois </w:t>
                        </w:r>
                      </w:hyperlink>
                      <w:r>
                        <w:rPr>
                          <w:b/>
                          <w:color w:val="FFFFFF"/>
                        </w:rPr>
                        <w:t>»</w:t>
                      </w:r>
                      <w:r w:rsidRPr="00D369AF">
                        <w:rPr>
                          <w:b/>
                          <w:color w:val="FFFFFF"/>
                        </w:rPr>
                        <w:t xml:space="preserve"> de mai 2019</w:t>
                      </w:r>
                    </w:p>
                    <w:p w14:paraId="4904FDF5" w14:textId="1C11F8CC" w:rsidR="007C60C0" w:rsidRPr="008B4771" w:rsidRDefault="007C60C0" w:rsidP="00D831A9">
                      <w:pPr>
                        <w:jc w:val="left"/>
                        <w:rPr>
                          <w:b/>
                          <w:color w:val="FFFFFF"/>
                        </w:rPr>
                      </w:pPr>
                      <w:proofErr w:type="gramStart"/>
                      <w:r>
                        <w:rPr>
                          <w:b/>
                          <w:color w:val="FFFFFF"/>
                        </w:rPr>
                        <w:t>ou</w:t>
                      </w:r>
                      <w:proofErr w:type="gramEnd"/>
                      <w:r>
                        <w:rPr>
                          <w:b/>
                          <w:color w:val="FFFFFF"/>
                        </w:rPr>
                        <w:t xml:space="preserve"> </w:t>
                      </w:r>
                      <w:r w:rsidRPr="00D369AF">
                        <w:rPr>
                          <w:b/>
                          <w:color w:val="002060"/>
                          <w:highlight w:val="yellow"/>
                        </w:rPr>
                        <w:t>autre étude ADEME plus récente</w:t>
                      </w:r>
                    </w:p>
                  </w:txbxContent>
                </v:textbox>
              </v:rect>
            </w:pict>
          </mc:Fallback>
        </mc:AlternateContent>
      </w:r>
    </w:p>
    <w:p w14:paraId="5E270A2C" w14:textId="576814DD" w:rsidR="00D831A9" w:rsidRDefault="00D831A9" w:rsidP="00D831A9">
      <w:pPr>
        <w:rPr>
          <w:rFonts w:ascii="Calibri" w:hAnsi="Calibri" w:cs="Calibri"/>
        </w:rPr>
      </w:pPr>
      <w:r>
        <w:rPr>
          <w:rFonts w:ascii="Calibri" w:hAnsi="Calibri" w:cs="Calibri"/>
        </w:rPr>
        <w:t>﻿</w:t>
      </w:r>
    </w:p>
    <w:p w14:paraId="4EF53D06" w14:textId="3132E7BF" w:rsidR="00597192" w:rsidRDefault="00597192" w:rsidP="00D831A9">
      <w:pPr>
        <w:rPr>
          <w:rFonts w:ascii="Calibri" w:hAnsi="Calibri" w:cs="Calibri"/>
        </w:rPr>
      </w:pPr>
    </w:p>
    <w:p w14:paraId="08F158B1" w14:textId="71174181" w:rsidR="00597192" w:rsidRDefault="00597192" w:rsidP="00D831A9">
      <w:pPr>
        <w:rPr>
          <w:rFonts w:ascii="Calibri" w:hAnsi="Calibri" w:cs="Calibri"/>
        </w:rPr>
      </w:pPr>
    </w:p>
    <w:p w14:paraId="2438E93A" w14:textId="4183AFE6" w:rsidR="00597192" w:rsidRDefault="00597192" w:rsidP="00D831A9">
      <w:pPr>
        <w:rPr>
          <w:rFonts w:ascii="Calibri" w:hAnsi="Calibri" w:cs="Calibri"/>
        </w:rPr>
      </w:pPr>
    </w:p>
    <w:p w14:paraId="1ABE1E9E" w14:textId="7E5254CE" w:rsidR="00D831A9" w:rsidRDefault="00D831A9">
      <w:pPr>
        <w:spacing w:line="360" w:lineRule="auto"/>
        <w:jc w:val="left"/>
        <w:rPr>
          <w:rFonts w:ascii="Isidora Medium It" w:eastAsiaTheme="majorEastAsia" w:hAnsi="Isidora Medium It" w:cstheme="majorBidi"/>
          <w:color w:val="E3341B" w:themeColor="text2"/>
          <w:sz w:val="32"/>
          <w:szCs w:val="24"/>
        </w:rPr>
      </w:pPr>
      <w:bookmarkStart w:id="49" w:name="_Toc32848456"/>
    </w:p>
    <w:p w14:paraId="0431A51A" w14:textId="77777777" w:rsidR="00DA75F2" w:rsidRDefault="00DA75F2">
      <w:pPr>
        <w:spacing w:line="360" w:lineRule="auto"/>
        <w:jc w:val="left"/>
        <w:rPr>
          <w:rFonts w:ascii="Isidora SemiBold It" w:eastAsiaTheme="majorEastAsia" w:hAnsi="Isidora SemiBold It" w:cstheme="majorBidi"/>
          <w:b/>
          <w:color w:val="A92614" w:themeColor="text2" w:themeShade="BF"/>
          <w:sz w:val="36"/>
          <w:szCs w:val="26"/>
        </w:rPr>
      </w:pPr>
      <w:r>
        <w:br w:type="page"/>
      </w:r>
    </w:p>
    <w:p w14:paraId="0AA944B4" w14:textId="637B1716" w:rsidR="009D2AE9" w:rsidRDefault="009D2AE9" w:rsidP="00F97EAD">
      <w:pPr>
        <w:pStyle w:val="Titre2"/>
      </w:pPr>
      <w:bookmarkStart w:id="50" w:name="_Toc151646338"/>
      <w:bookmarkStart w:id="51" w:name="_Toc151646461"/>
      <w:r>
        <w:lastRenderedPageBreak/>
        <w:t xml:space="preserve">Analyse </w:t>
      </w:r>
      <w:r w:rsidR="0068249F">
        <w:t xml:space="preserve">administrative, </w:t>
      </w:r>
      <w:r>
        <w:t>contractuelle et juridique</w:t>
      </w:r>
      <w:bookmarkEnd w:id="49"/>
      <w:bookmarkEnd w:id="50"/>
      <w:bookmarkEnd w:id="51"/>
    </w:p>
    <w:p w14:paraId="0F3D99AF" w14:textId="64BE9E67" w:rsidR="009D2AE9" w:rsidRDefault="009D2AE9" w:rsidP="009D2AE9">
      <w:r>
        <w:t xml:space="preserve">Le </w:t>
      </w:r>
      <w:r w:rsidR="005B5A5E">
        <w:t>titulaire</w:t>
      </w:r>
      <w:r>
        <w:t xml:space="preserve"> devra étudier en détail les différentes possibilités d’exercice du service public de la chaleur sur : </w:t>
      </w:r>
      <w:r w:rsidR="00D47D43">
        <w:t>l</w:t>
      </w:r>
      <w:r w:rsidR="0068249F">
        <w:t>e portage du projet, l</w:t>
      </w:r>
      <w:r>
        <w:t>e mode de gestion possible, les durées pertinentes, les modalités de mises en œuvre, les contraintes techniques, administratives, réglementaires, contractuelles, juridiques, etc.</w:t>
      </w:r>
    </w:p>
    <w:p w14:paraId="1539222C" w14:textId="34FDE7D2" w:rsidR="00482A77" w:rsidRDefault="00482A77" w:rsidP="009D2AE9">
      <w:r>
        <w:t>Pour cela, le titulaire étudiera de manière approfondie tous les types de mode de gestion pertinents :</w:t>
      </w:r>
    </w:p>
    <w:p w14:paraId="0BB33A82" w14:textId="5E637E8F" w:rsidR="00482A77" w:rsidRDefault="00482A77" w:rsidP="00482A77">
      <w:pPr>
        <w:pStyle w:val="Paragraphedeliste"/>
        <w:numPr>
          <w:ilvl w:val="0"/>
          <w:numId w:val="36"/>
        </w:numPr>
      </w:pPr>
      <w:r>
        <w:t xml:space="preserve">Contrat de type concession </w:t>
      </w:r>
      <w:r w:rsidR="007D2DC9">
        <w:t>avec ou sans investissement du concessionnaire</w:t>
      </w:r>
      <w:r>
        <w:t>,</w:t>
      </w:r>
    </w:p>
    <w:p w14:paraId="625FFA32" w14:textId="7ED59BD2" w:rsidR="00482A77" w:rsidRDefault="00482A77" w:rsidP="00482A77">
      <w:pPr>
        <w:pStyle w:val="Paragraphedeliste"/>
        <w:numPr>
          <w:ilvl w:val="0"/>
          <w:numId w:val="36"/>
        </w:numPr>
      </w:pPr>
      <w:r>
        <w:t xml:space="preserve">Contrat de </w:t>
      </w:r>
      <w:r w:rsidR="002071BA">
        <w:t xml:space="preserve">concession </w:t>
      </w:r>
      <w:r>
        <w:t>avec constitution d’une SEMOP ou d’une SPL,</w:t>
      </w:r>
    </w:p>
    <w:p w14:paraId="7A1E43AF" w14:textId="50F63491" w:rsidR="00482A77" w:rsidRDefault="00482A77" w:rsidP="00482A77">
      <w:pPr>
        <w:pStyle w:val="Paragraphedeliste"/>
        <w:numPr>
          <w:ilvl w:val="0"/>
          <w:numId w:val="36"/>
        </w:numPr>
      </w:pPr>
      <w:r>
        <w:t xml:space="preserve">Régie externalisée avec un marché </w:t>
      </w:r>
      <w:r w:rsidR="00CE2330">
        <w:t xml:space="preserve">public </w:t>
      </w:r>
      <w:r>
        <w:t>global de performance (M</w:t>
      </w:r>
      <w:r w:rsidR="007D2DC9">
        <w:t>P</w:t>
      </w:r>
      <w:r>
        <w:t>GP),</w:t>
      </w:r>
    </w:p>
    <w:p w14:paraId="050690B4" w14:textId="63C7B129" w:rsidR="00A42250" w:rsidRDefault="00CE2330" w:rsidP="00482A77">
      <w:pPr>
        <w:pStyle w:val="Paragraphedeliste"/>
        <w:numPr>
          <w:ilvl w:val="0"/>
          <w:numId w:val="36"/>
        </w:numPr>
      </w:pPr>
      <w:r>
        <w:t>Régie externalisée ou internalisée avec marché de maîtrise d’œuvre et marchés de travaux</w:t>
      </w:r>
      <w:r w:rsidR="00482A77">
        <w:t xml:space="preserve">, </w:t>
      </w:r>
    </w:p>
    <w:p w14:paraId="664D0581" w14:textId="19A90A8D" w:rsidR="00482A77" w:rsidRDefault="00482A77" w:rsidP="00482A77">
      <w:pPr>
        <w:pStyle w:val="Paragraphedeliste"/>
        <w:numPr>
          <w:ilvl w:val="0"/>
          <w:numId w:val="36"/>
        </w:numPr>
      </w:pPr>
      <w:r>
        <w:t>etc.</w:t>
      </w:r>
    </w:p>
    <w:p w14:paraId="71184942" w14:textId="6489078E" w:rsidR="00482A77" w:rsidRDefault="00482A77" w:rsidP="00482A77">
      <w:r>
        <w:t xml:space="preserve">Pour chaque mode de gestion, il analysera de façon détaillée les éléments suivants au regard des enjeux politiques du territoire : </w:t>
      </w:r>
    </w:p>
    <w:p w14:paraId="77F3CF43" w14:textId="568B1068" w:rsidR="00482A77" w:rsidRDefault="00482A77" w:rsidP="00482A77">
      <w:pPr>
        <w:pStyle w:val="Paragraphedeliste"/>
        <w:numPr>
          <w:ilvl w:val="0"/>
          <w:numId w:val="36"/>
        </w:numPr>
      </w:pPr>
      <w:r>
        <w:t>Les modes de gouvernance possibles,</w:t>
      </w:r>
    </w:p>
    <w:p w14:paraId="52D4537C" w14:textId="684B83CA" w:rsidR="00482A77" w:rsidRDefault="00482A77" w:rsidP="00482A77">
      <w:pPr>
        <w:pStyle w:val="Paragraphedeliste"/>
        <w:numPr>
          <w:ilvl w:val="0"/>
          <w:numId w:val="36"/>
        </w:numPr>
      </w:pPr>
      <w:r>
        <w:t>L’allocation des risques portés par la collectivité et l’exploitant, s’il est distinct,</w:t>
      </w:r>
    </w:p>
    <w:p w14:paraId="2FB3C898" w14:textId="62FE0A0F" w:rsidR="00482A77" w:rsidRDefault="00482A77" w:rsidP="00482A77">
      <w:pPr>
        <w:pStyle w:val="Paragraphedeliste"/>
        <w:numPr>
          <w:ilvl w:val="0"/>
          <w:numId w:val="36"/>
        </w:numPr>
      </w:pPr>
      <w:r>
        <w:t xml:space="preserve">Le calendrier de mise en œuvre avec les jalons et durées incompressibles, </w:t>
      </w:r>
    </w:p>
    <w:p w14:paraId="46286BBB" w14:textId="07EF2F71" w:rsidR="00482A77" w:rsidRDefault="00482A77" w:rsidP="00E75BF0">
      <w:pPr>
        <w:pStyle w:val="Paragraphedeliste"/>
        <w:numPr>
          <w:ilvl w:val="0"/>
          <w:numId w:val="36"/>
        </w:numPr>
      </w:pPr>
      <w:r>
        <w:t>Les modalités et conséquences opérationnelles et financières sur l’activité future pour la collectivité.</w:t>
      </w:r>
    </w:p>
    <w:p w14:paraId="25EB617A" w14:textId="37B8E1D0" w:rsidR="00C26C9D" w:rsidRDefault="0068249F" w:rsidP="00C26C9D">
      <w:r w:rsidRPr="00C26C9D">
        <w:t xml:space="preserve">Dans le cas </w:t>
      </w:r>
      <w:r w:rsidR="00C26C9D" w:rsidRPr="00C26C9D">
        <w:t xml:space="preserve">de </w:t>
      </w:r>
      <w:r w:rsidR="00482A77">
        <w:t>la production d’énergie renouvelable ou de récupération</w:t>
      </w:r>
      <w:r w:rsidR="008679BA">
        <w:t xml:space="preserve"> (notamment pour la géothermie ou les grandes installations de solaire thermique)</w:t>
      </w:r>
      <w:r w:rsidR="00C26C9D" w:rsidRPr="00C26C9D">
        <w:t xml:space="preserve">, </w:t>
      </w:r>
      <w:r w:rsidRPr="00C26C9D">
        <w:t xml:space="preserve">le </w:t>
      </w:r>
      <w:r w:rsidR="005B5A5E">
        <w:t>titulaire</w:t>
      </w:r>
      <w:r w:rsidRPr="00C26C9D">
        <w:t xml:space="preserve"> présentera les différentes possibilités </w:t>
      </w:r>
      <w:r w:rsidR="00B11909" w:rsidRPr="00C26C9D">
        <w:t>juridiques d’introduction</w:t>
      </w:r>
      <w:r w:rsidRPr="00C26C9D">
        <w:t xml:space="preserve"> de la centrale </w:t>
      </w:r>
      <w:r w:rsidR="00C26C9D" w:rsidRPr="00C26C9D">
        <w:t>dans le</w:t>
      </w:r>
      <w:r w:rsidRPr="00C26C9D">
        <w:t xml:space="preserve"> mix de production</w:t>
      </w:r>
      <w:r w:rsidR="00C26C9D" w:rsidRPr="00C26C9D">
        <w:t xml:space="preserve"> </w:t>
      </w:r>
      <w:r w:rsidRPr="00C26C9D">
        <w:t xml:space="preserve">: achat en propre, achat par un tiers, etc… </w:t>
      </w:r>
    </w:p>
    <w:p w14:paraId="0F40376A" w14:textId="1DF7CFDF" w:rsidR="0068249F" w:rsidRDefault="00C26C9D" w:rsidP="00C26C9D">
      <w:r>
        <w:t>Un tableau de synthèse présentera l</w:t>
      </w:r>
      <w:r w:rsidR="0068249F" w:rsidRPr="00C26C9D">
        <w:t>es avantages et inconvénients de</w:t>
      </w:r>
      <w:r>
        <w:t>s</w:t>
      </w:r>
      <w:r w:rsidR="0068249F" w:rsidRPr="00C26C9D">
        <w:t xml:space="preserve"> </w:t>
      </w:r>
      <w:r>
        <w:t xml:space="preserve">différentes solutions de portage et de mode de gestion ainsi que des </w:t>
      </w:r>
      <w:r w:rsidR="0068249F" w:rsidRPr="00C26C9D">
        <w:t>modalités de financement et la vigilance à avoir pour garantir le mix énergétique attendu.</w:t>
      </w:r>
    </w:p>
    <w:p w14:paraId="46EE699D" w14:textId="0BE7EECA" w:rsidR="009503B6" w:rsidRPr="00C26C9D" w:rsidRDefault="009503B6" w:rsidP="00B11909">
      <w:pPr>
        <w:pStyle w:val="Commentaire"/>
      </w:pPr>
      <w:r>
        <w:t>Remarque : Conformément au CGCT, la collectivité soumettra le choix du montage juridique à CCSPL pour le lui soumettre. Ainsi</w:t>
      </w:r>
      <w:r w:rsidR="00286243">
        <w:t>, il est prévu que</w:t>
      </w:r>
      <w:r>
        <w:t xml:space="preserve"> l’étude des différents modes de gestion par le prestataire </w:t>
      </w:r>
      <w:r w:rsidR="00286243">
        <w:t>soit</w:t>
      </w:r>
      <w:r>
        <w:t xml:space="preserve"> présentée à la CCSPL</w:t>
      </w:r>
      <w:r w:rsidR="00286243">
        <w:t xml:space="preserve"> par la collectivité appuyée par le prestataire.</w:t>
      </w:r>
    </w:p>
    <w:p w14:paraId="7369E221" w14:textId="6482A206" w:rsidR="0068249F" w:rsidRPr="00E75BF0" w:rsidRDefault="0068249F" w:rsidP="00C26C9D">
      <w:pPr>
        <w:rPr>
          <w:u w:val="single"/>
        </w:rPr>
      </w:pPr>
      <w:r w:rsidRPr="00E75BF0">
        <w:rPr>
          <w:u w:val="single"/>
        </w:rPr>
        <w:t>PLU </w:t>
      </w:r>
      <w:r w:rsidR="00C26C9D" w:rsidRPr="00E75BF0">
        <w:rPr>
          <w:u w:val="single"/>
        </w:rPr>
        <w:t>et autres documents d’urbanisme</w:t>
      </w:r>
      <w:r w:rsidR="00C26C9D" w:rsidRPr="00E22A15">
        <w:t xml:space="preserve"> </w:t>
      </w:r>
      <w:r w:rsidRPr="00E22A15">
        <w:t>:</w:t>
      </w:r>
      <w:r w:rsidRPr="00E75BF0">
        <w:rPr>
          <w:u w:val="single"/>
        </w:rPr>
        <w:t xml:space="preserve"> </w:t>
      </w:r>
    </w:p>
    <w:p w14:paraId="4014F5B6" w14:textId="1E886D54" w:rsidR="0068249F" w:rsidRDefault="0068249F" w:rsidP="00C26C9D">
      <w:r w:rsidRPr="00C26C9D">
        <w:t xml:space="preserve">Le </w:t>
      </w:r>
      <w:r w:rsidR="005B5A5E">
        <w:t>titulaire</w:t>
      </w:r>
      <w:r w:rsidRPr="00C26C9D">
        <w:t xml:space="preserve"> évoquera dans un paragraphe la compatibilité ou non du PLU</w:t>
      </w:r>
      <w:r w:rsidR="00C26C9D">
        <w:t xml:space="preserve"> et les autres documents d’urbanisme de la collectivité</w:t>
      </w:r>
      <w:r w:rsidRPr="00C26C9D">
        <w:t xml:space="preserve"> avec la construction </w:t>
      </w:r>
      <w:r w:rsidR="00CE2330">
        <w:t>des installations de production d’</w:t>
      </w:r>
      <w:proofErr w:type="spellStart"/>
      <w:r w:rsidR="00CE2330">
        <w:t>EnR</w:t>
      </w:r>
      <w:proofErr w:type="spellEnd"/>
      <w:r w:rsidR="00CE2330">
        <w:t xml:space="preserve"> (chaufferie bois, </w:t>
      </w:r>
      <w:r w:rsidRPr="00C26C9D">
        <w:t>centrale solaire thermique</w:t>
      </w:r>
      <w:r w:rsidR="00CE2330">
        <w:t>, …)</w:t>
      </w:r>
      <w:r w:rsidRPr="00C26C9D">
        <w:t xml:space="preserve"> et les évolutions nécessaires le cas échéant.</w:t>
      </w:r>
    </w:p>
    <w:p w14:paraId="354554DB" w14:textId="77777777" w:rsidR="00C61A20" w:rsidRDefault="00C61A20" w:rsidP="00C61A20">
      <w:r>
        <w:t>Par ailleurs, l’obligation de classement au 1er janvier 2022 des réseaux avec l’obligation de raccordement pouvant en découler devra être considérée. Il s’agira :</w:t>
      </w:r>
    </w:p>
    <w:p w14:paraId="3FD51699" w14:textId="77777777" w:rsidR="00C61A20" w:rsidRDefault="00C61A20" w:rsidP="00E75BF0">
      <w:pPr>
        <w:pStyle w:val="Paragraphedeliste"/>
        <w:numPr>
          <w:ilvl w:val="0"/>
          <w:numId w:val="37"/>
        </w:numPr>
        <w:spacing w:after="160" w:line="259" w:lineRule="auto"/>
        <w:ind w:left="567" w:hanging="425"/>
      </w:pPr>
      <w:proofErr w:type="gramStart"/>
      <w:r>
        <w:t>d’évaluer</w:t>
      </w:r>
      <w:proofErr w:type="gramEnd"/>
      <w:r>
        <w:t xml:space="preserve"> la pertinence du classement et de déterminer l’intérêt de mettre en place une obligation de raccordement aux réseaux dans le cadre de la création de zones de développement prioritaire ;</w:t>
      </w:r>
    </w:p>
    <w:p w14:paraId="6CD0B888" w14:textId="30E474DE" w:rsidR="00C61A20" w:rsidRDefault="00C61A20" w:rsidP="00E75BF0">
      <w:pPr>
        <w:pStyle w:val="Paragraphedeliste"/>
        <w:numPr>
          <w:ilvl w:val="0"/>
          <w:numId w:val="37"/>
        </w:numPr>
        <w:spacing w:after="160" w:line="259" w:lineRule="auto"/>
        <w:ind w:left="567" w:hanging="425"/>
      </w:pPr>
      <w:proofErr w:type="gramStart"/>
      <w:r>
        <w:t>de</w:t>
      </w:r>
      <w:proofErr w:type="gramEnd"/>
      <w:r>
        <w:t xml:space="preserve"> préciser, dans l’hypothèse de l’instauration des zones de développement prioritaire, le périmètre de ces dernières et d’étudier les conditions de dérogation à l’obligation de raccordement que la collectivité pourrait mettre en place</w:t>
      </w:r>
      <w:r w:rsidR="00DC5FB6">
        <w:t> ;</w:t>
      </w:r>
    </w:p>
    <w:p w14:paraId="1E442827" w14:textId="4764494E" w:rsidR="00C61A20" w:rsidRDefault="00C61A20" w:rsidP="00E75BF0">
      <w:pPr>
        <w:pStyle w:val="Paragraphedeliste"/>
        <w:numPr>
          <w:ilvl w:val="0"/>
          <w:numId w:val="37"/>
        </w:numPr>
        <w:spacing w:after="160" w:line="259" w:lineRule="auto"/>
        <w:ind w:left="567" w:hanging="425"/>
      </w:pPr>
      <w:proofErr w:type="gramStart"/>
      <w:r>
        <w:t>de</w:t>
      </w:r>
      <w:proofErr w:type="gramEnd"/>
      <w:r>
        <w:t xml:space="preserve"> motiver une éventuelle décision de non classement</w:t>
      </w:r>
      <w:r w:rsidR="00DC5FB6">
        <w:t>.</w:t>
      </w:r>
    </w:p>
    <w:p w14:paraId="5AD4FA50" w14:textId="30E91E05" w:rsidR="009D2AE9" w:rsidRDefault="009D2AE9" w:rsidP="00F97EAD">
      <w:pPr>
        <w:pStyle w:val="Titre2"/>
      </w:pPr>
      <w:bookmarkStart w:id="52" w:name="_Toc56780770"/>
      <w:bookmarkStart w:id="53" w:name="_Toc62639936"/>
      <w:bookmarkStart w:id="54" w:name="_Toc62640114"/>
      <w:bookmarkStart w:id="55" w:name="_Toc64977410"/>
      <w:bookmarkStart w:id="56" w:name="_Toc64977411"/>
      <w:bookmarkStart w:id="57" w:name="_Toc64977412"/>
      <w:bookmarkStart w:id="58" w:name="_Toc64977413"/>
      <w:bookmarkStart w:id="59" w:name="_Toc64977414"/>
      <w:bookmarkStart w:id="60" w:name="_Toc64977415"/>
      <w:bookmarkStart w:id="61" w:name="_Toc64977416"/>
      <w:bookmarkStart w:id="62" w:name="_Toc64977417"/>
      <w:bookmarkStart w:id="63" w:name="_Toc64977418"/>
      <w:bookmarkStart w:id="64" w:name="_Toc64977419"/>
      <w:bookmarkStart w:id="65" w:name="_Toc64977420"/>
      <w:bookmarkStart w:id="66" w:name="_Toc64977421"/>
      <w:bookmarkStart w:id="67" w:name="_Toc64977422"/>
      <w:bookmarkStart w:id="68" w:name="_Toc64977423"/>
      <w:bookmarkStart w:id="69" w:name="_Toc64977424"/>
      <w:bookmarkStart w:id="70" w:name="_Toc64977425"/>
      <w:bookmarkStart w:id="71" w:name="_Toc64977426"/>
      <w:bookmarkStart w:id="72" w:name="_Toc64977427"/>
      <w:bookmarkStart w:id="73" w:name="_Toc64982407"/>
      <w:bookmarkStart w:id="74" w:name="_Toc64977428"/>
      <w:bookmarkStart w:id="75" w:name="_Toc64977429"/>
      <w:bookmarkStart w:id="76" w:name="_Toc64977430"/>
      <w:bookmarkStart w:id="77" w:name="_Toc64977431"/>
      <w:bookmarkStart w:id="78" w:name="_Toc64977432"/>
      <w:bookmarkStart w:id="79" w:name="_Toc64977433"/>
      <w:bookmarkStart w:id="80" w:name="_Toc64977434"/>
      <w:bookmarkStart w:id="81" w:name="_Toc64977435"/>
      <w:bookmarkStart w:id="82" w:name="_Toc64977436"/>
      <w:bookmarkStart w:id="83" w:name="_Toc64977437"/>
      <w:bookmarkStart w:id="84" w:name="_Toc64977438"/>
      <w:bookmarkStart w:id="85" w:name="_Toc64977439"/>
      <w:bookmarkStart w:id="86" w:name="_Toc64977440"/>
      <w:bookmarkStart w:id="87" w:name="_Toc64982420"/>
      <w:bookmarkStart w:id="88" w:name="_Toc64977441"/>
      <w:bookmarkStart w:id="89" w:name="_Toc64977442"/>
      <w:bookmarkStart w:id="90" w:name="_Toc64977443"/>
      <w:bookmarkStart w:id="91" w:name="_Toc64977444"/>
      <w:bookmarkStart w:id="92" w:name="_Toc64977445"/>
      <w:bookmarkStart w:id="93" w:name="_Toc64977446"/>
      <w:bookmarkStart w:id="94" w:name="_Toc64977447"/>
      <w:bookmarkStart w:id="95" w:name="_Toc64977448"/>
      <w:bookmarkStart w:id="96" w:name="_Toc64977449"/>
      <w:bookmarkStart w:id="97" w:name="_Toc64977450"/>
      <w:bookmarkStart w:id="98" w:name="_Toc64982430"/>
      <w:bookmarkStart w:id="99" w:name="_Toc64977451"/>
      <w:bookmarkStart w:id="100" w:name="_Toc64977452"/>
      <w:bookmarkStart w:id="101" w:name="_Toc64977453"/>
      <w:bookmarkStart w:id="102" w:name="_Toc64977454"/>
      <w:bookmarkStart w:id="103" w:name="_Toc64977455"/>
      <w:bookmarkStart w:id="104" w:name="_Toc64977456"/>
      <w:bookmarkStart w:id="105" w:name="_Toc64977457"/>
      <w:bookmarkStart w:id="106" w:name="_Toc64977458"/>
      <w:bookmarkStart w:id="107" w:name="_Toc64977459"/>
      <w:bookmarkStart w:id="108" w:name="_Toc64977460"/>
      <w:bookmarkStart w:id="109" w:name="_Toc64977461"/>
      <w:bookmarkStart w:id="110" w:name="_Toc63093847"/>
      <w:bookmarkStart w:id="111" w:name="_Toc63155098"/>
      <w:bookmarkStart w:id="112" w:name="_Toc32848457"/>
      <w:bookmarkStart w:id="113" w:name="_Toc151646339"/>
      <w:bookmarkStart w:id="114" w:name="_Toc151646462"/>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r>
        <w:t xml:space="preserve">Plan </w:t>
      </w:r>
      <w:r w:rsidR="00C26C9D">
        <w:t>de mise en œuvre</w:t>
      </w:r>
      <w:r>
        <w:t xml:space="preserve"> et échéancier prévisionnel</w:t>
      </w:r>
      <w:bookmarkEnd w:id="112"/>
      <w:bookmarkEnd w:id="113"/>
      <w:bookmarkEnd w:id="114"/>
    </w:p>
    <w:p w14:paraId="1E6825C0" w14:textId="3A2B2D0B" w:rsidR="009D2AE9" w:rsidRDefault="00F229CC" w:rsidP="00E75BF0">
      <w:pPr>
        <w:spacing w:after="0"/>
      </w:pPr>
      <w:r>
        <w:t>U</w:t>
      </w:r>
      <w:r w:rsidR="009D2AE9">
        <w:t xml:space="preserve">n plan </w:t>
      </w:r>
      <w:r w:rsidR="00C26C9D">
        <w:t>de mise en œuvre</w:t>
      </w:r>
      <w:r w:rsidR="009D2AE9">
        <w:t xml:space="preserve"> </w:t>
      </w:r>
      <w:r w:rsidR="00C26C9D">
        <w:t xml:space="preserve">incluant un planning opérationnel </w:t>
      </w:r>
      <w:r>
        <w:t>sera proposé par le titulaire</w:t>
      </w:r>
      <w:r w:rsidR="00C26C9D">
        <w:t>.</w:t>
      </w:r>
    </w:p>
    <w:p w14:paraId="256BD278" w14:textId="7AD87B98" w:rsidR="00B4252F" w:rsidRDefault="00B4252F" w:rsidP="00E75BF0">
      <w:pPr>
        <w:spacing w:after="0"/>
      </w:pPr>
      <w:r>
        <w:t xml:space="preserve">En outre, le </w:t>
      </w:r>
      <w:r w:rsidR="005B5A5E">
        <w:t>titulaire</w:t>
      </w:r>
      <w:r>
        <w:t xml:space="preserve"> rédigera les dossiers de demande d’aide à l’ADEME. </w:t>
      </w:r>
    </w:p>
    <w:p w14:paraId="34856E91" w14:textId="306C98D5" w:rsidR="00430E44" w:rsidRDefault="008A7193" w:rsidP="00E75BF0">
      <w:bookmarkStart w:id="115" w:name="_Toc32848458"/>
      <w:r w:rsidRPr="009205F9">
        <w:t>À</w:t>
      </w:r>
      <w:r w:rsidR="00B4252F" w:rsidRPr="009205F9">
        <w:t xml:space="preserve"> l’issue de la mission, le </w:t>
      </w:r>
      <w:r w:rsidR="005B5A5E">
        <w:t>titulaire</w:t>
      </w:r>
      <w:r w:rsidR="00B4252F" w:rsidRPr="009205F9">
        <w:t xml:space="preserve"> transmet le </w:t>
      </w:r>
      <w:r w:rsidR="00211C38">
        <w:t>rapport final</w:t>
      </w:r>
      <w:r w:rsidR="00B4252F" w:rsidRPr="009205F9">
        <w:t xml:space="preserve"> de l’étude </w:t>
      </w:r>
      <w:r w:rsidR="00211C38">
        <w:t xml:space="preserve">à l’ADEME </w:t>
      </w:r>
      <w:r w:rsidR="00B4252F" w:rsidRPr="009205F9">
        <w:t xml:space="preserve">par </w:t>
      </w:r>
      <w:r w:rsidR="005E414B">
        <w:t>la plateforme AGIR (</w:t>
      </w:r>
      <w:hyperlink r:id="rId41" w:history="1">
        <w:r w:rsidR="005E414B" w:rsidRPr="005E414B">
          <w:rPr>
            <w:rStyle w:val="Lienhypertexte"/>
          </w:rPr>
          <w:t>https://agirpourlatransition.ademe.fr/entreprises/dispositif-aide/aide-etudes-reseaux-chaleur-froid</w:t>
        </w:r>
      </w:hyperlink>
      <w:r w:rsidR="005E414B">
        <w:t>)</w:t>
      </w:r>
      <w:r w:rsidR="00211C38">
        <w:t>.</w:t>
      </w:r>
    </w:p>
    <w:p w14:paraId="06C63BD8" w14:textId="55C8E3AA" w:rsidR="00430E44" w:rsidRDefault="00AD782D" w:rsidP="00F97EAD">
      <w:pPr>
        <w:pStyle w:val="Titre2"/>
      </w:pPr>
      <w:bookmarkStart w:id="116" w:name="_Toc151646340"/>
      <w:bookmarkStart w:id="117" w:name="_Toc151646463"/>
      <w:r>
        <w:lastRenderedPageBreak/>
        <w:t xml:space="preserve">Rapport final et </w:t>
      </w:r>
      <w:r w:rsidR="00B4252F" w:rsidRPr="00430E44">
        <w:t>fiche de synthèse</w:t>
      </w:r>
      <w:bookmarkEnd w:id="116"/>
      <w:bookmarkEnd w:id="117"/>
      <w:r w:rsidR="00B4252F" w:rsidRPr="00430E44">
        <w:t xml:space="preserve"> </w:t>
      </w:r>
    </w:p>
    <w:p w14:paraId="60AECD8B" w14:textId="16634F6A" w:rsidR="00597192" w:rsidRDefault="00AD782D" w:rsidP="00AD782D">
      <w:r>
        <w:t xml:space="preserve">Le titulaire élaborera </w:t>
      </w:r>
      <w:bookmarkStart w:id="118" w:name="_Toc62639939"/>
      <w:bookmarkEnd w:id="118"/>
      <w:r>
        <w:t xml:space="preserve">le </w:t>
      </w:r>
      <w:r w:rsidR="00EE10B3" w:rsidRPr="00E75BF0">
        <w:t>rapport</w:t>
      </w:r>
      <w:r>
        <w:t xml:space="preserve"> final</w:t>
      </w:r>
      <w:r w:rsidR="00EE10B3" w:rsidRPr="00E75BF0">
        <w:t xml:space="preserve"> de</w:t>
      </w:r>
      <w:r>
        <w:t xml:space="preserve"> la</w:t>
      </w:r>
      <w:r w:rsidR="00EE10B3" w:rsidRPr="00E75BF0">
        <w:t xml:space="preserve"> mission</w:t>
      </w:r>
      <w:r>
        <w:t xml:space="preserve"> comprenant l’ensemble des études et analyses réalisées ainsi </w:t>
      </w:r>
      <w:r w:rsidR="00D47D43">
        <w:t>qu’</w:t>
      </w:r>
      <w:r w:rsidR="00D47D43" w:rsidRPr="00E75BF0">
        <w:t>une</w:t>
      </w:r>
      <w:r w:rsidR="00EE10B3" w:rsidRPr="00E75BF0">
        <w:t xml:space="preserve"> </w:t>
      </w:r>
      <w:r>
        <w:t xml:space="preserve">fiche de </w:t>
      </w:r>
      <w:r w:rsidR="00EE10B3" w:rsidRPr="00E75BF0">
        <w:t xml:space="preserve">synthèse </w:t>
      </w:r>
      <w:r w:rsidR="006F6ED1" w:rsidRPr="006F6ED1">
        <w:t>stratégique c</w:t>
      </w:r>
      <w:r w:rsidR="006F6ED1" w:rsidRPr="00E305FB">
        <w:t>laire et argumentée per</w:t>
      </w:r>
      <w:r w:rsidR="006F6ED1" w:rsidRPr="00511BE8">
        <w:t>mettant à la collectivité d</w:t>
      </w:r>
      <w:r w:rsidR="006F6ED1" w:rsidRPr="006617B3">
        <w:t xml:space="preserve">’arbitrer </w:t>
      </w:r>
      <w:r w:rsidR="006F6ED1" w:rsidRPr="007A32FA">
        <w:t xml:space="preserve">et de décider </w:t>
      </w:r>
      <w:r w:rsidR="006F6ED1" w:rsidRPr="00FB3AB3">
        <w:t>sur la suite q</w:t>
      </w:r>
      <w:r w:rsidR="006F6ED1" w:rsidRPr="003E092D">
        <w:t>u’</w:t>
      </w:r>
      <w:r w:rsidR="006F6ED1" w:rsidRPr="00A55AA7">
        <w:t xml:space="preserve">elle souhaite donner à </w:t>
      </w:r>
      <w:r w:rsidR="006F6ED1" w:rsidRPr="00124023">
        <w:t>l</w:t>
      </w:r>
      <w:r w:rsidR="006F6ED1" w:rsidRPr="00BE1385">
        <w:t>’</w:t>
      </w:r>
      <w:r w:rsidR="006F6ED1" w:rsidRPr="006110C5">
        <w:t>étud</w:t>
      </w:r>
      <w:r w:rsidR="006F6ED1" w:rsidRPr="006F6ED1">
        <w:t>e de faisabilité</w:t>
      </w:r>
      <w:r w:rsidR="006F6ED1">
        <w:t>.</w:t>
      </w:r>
    </w:p>
    <w:p w14:paraId="3FCFCA8E" w14:textId="77777777" w:rsidR="00E55816" w:rsidRDefault="00E55816" w:rsidP="00E55816">
      <w:r>
        <w:t xml:space="preserve">Cette fiche comprendra la description du projet de service qui servira dans la mise en œuvre du projet. Il comprendra : </w:t>
      </w:r>
    </w:p>
    <w:p w14:paraId="2FB7BFDD" w14:textId="45A53B84" w:rsidR="00E55816" w:rsidRDefault="00E55816" w:rsidP="00CF4EE8">
      <w:pPr>
        <w:pStyle w:val="Paragraphedeliste"/>
        <w:numPr>
          <w:ilvl w:val="0"/>
          <w:numId w:val="60"/>
        </w:numPr>
      </w:pPr>
      <w:r>
        <w:t>Le périmètre du service et la liste des abonnés prévisionnels (précisant leurs besoins prévisionnels en ampleur et temporalité</w:t>
      </w:r>
      <w:r w:rsidR="000350E6">
        <w:t xml:space="preserve"> et le cas échéant un état des échanges de prospection</w:t>
      </w:r>
      <w:r>
        <w:t>) ;</w:t>
      </w:r>
    </w:p>
    <w:p w14:paraId="1689E4DD" w14:textId="23F306AC" w:rsidR="00E55816" w:rsidRDefault="00E55816" w:rsidP="00CF4EE8">
      <w:pPr>
        <w:pStyle w:val="Paragraphedeliste"/>
        <w:numPr>
          <w:ilvl w:val="0"/>
          <w:numId w:val="60"/>
        </w:numPr>
      </w:pPr>
      <w:r>
        <w:t>Les conditions du service énergétique rendu (limites de prestations, principes de sous-stations, régimes de températures</w:t>
      </w:r>
      <w:r w:rsidR="00D47D43">
        <w:t>, …</w:t>
      </w:r>
      <w:r>
        <w:t>) ;</w:t>
      </w:r>
    </w:p>
    <w:p w14:paraId="5FE51E33" w14:textId="77777777" w:rsidR="00E55816" w:rsidRDefault="00E55816" w:rsidP="00CF4EE8">
      <w:pPr>
        <w:pStyle w:val="Paragraphedeliste"/>
        <w:numPr>
          <w:ilvl w:val="0"/>
          <w:numId w:val="60"/>
        </w:numPr>
      </w:pPr>
      <w:r>
        <w:t>Le programme technique et l’évaluation des coûts des travaux : moyens de production dont sites d’implantation (avec validation du ou des sites nécessaires), réseau de distribution (avec plan d’un projet de réseau détaillé), les règles de dimensionnement et de conception à mettre en œuvre, les niveaux de performances attendus, les monotones de fonctionnement, etc. ;</w:t>
      </w:r>
    </w:p>
    <w:p w14:paraId="115D1BE3" w14:textId="77777777" w:rsidR="00E55816" w:rsidRDefault="00E55816" w:rsidP="00CF4EE8">
      <w:pPr>
        <w:pStyle w:val="Paragraphedeliste"/>
        <w:numPr>
          <w:ilvl w:val="0"/>
          <w:numId w:val="60"/>
        </w:numPr>
      </w:pPr>
      <w:r>
        <w:t>Les conditions d’exploitation (nature du combustible, provenance, fréquence d’approvisionnement, gestion de la sécurité d’approvisionnement) ;</w:t>
      </w:r>
    </w:p>
    <w:p w14:paraId="7E2C727B" w14:textId="3767A034" w:rsidR="00E55816" w:rsidRDefault="00E55816" w:rsidP="00CF4EE8">
      <w:pPr>
        <w:pStyle w:val="Paragraphedeliste"/>
        <w:numPr>
          <w:ilvl w:val="0"/>
          <w:numId w:val="60"/>
        </w:numPr>
      </w:pPr>
      <w:r>
        <w:t xml:space="preserve">Justification du </w:t>
      </w:r>
      <w:r w:rsidR="000350E6">
        <w:t xml:space="preserve">portage du projet et du </w:t>
      </w:r>
      <w:r>
        <w:t xml:space="preserve">mode de gestion conseillé ; </w:t>
      </w:r>
    </w:p>
    <w:p w14:paraId="2B941779" w14:textId="021B4E65" w:rsidR="00E55816" w:rsidRDefault="00E55816" w:rsidP="00E75BF0">
      <w:pPr>
        <w:pStyle w:val="Paragraphedeliste"/>
        <w:numPr>
          <w:ilvl w:val="0"/>
          <w:numId w:val="60"/>
        </w:numPr>
      </w:pPr>
      <w:r>
        <w:t xml:space="preserve">L’économie du service : définition et simulation d’un tarif </w:t>
      </w:r>
      <w:r w:rsidR="000350E6">
        <w:t xml:space="preserve">et son évolution </w:t>
      </w:r>
      <w:r>
        <w:t>par la réalisation d’un compte d’exploitation prévisionnel (incluant détail des investissements, modalités de financement, coûts des énergies, coûts d’exploitation, tarifs cibles…). Les pistes de subventions devront être approfondies et une hypothèse raisonnable déterminée (études hors aides publiques et avec différents niveaux d’aides).</w:t>
      </w:r>
    </w:p>
    <w:p w14:paraId="47F7D6C4" w14:textId="3649E562" w:rsidR="00E55816" w:rsidRDefault="00E55816" w:rsidP="00E55816">
      <w:r>
        <w:t>Tant sur le plan technique qu’économique le projet de service devra tenir compte de la temporalité prévisionnelle de développement du réseau (phasage des investissements et des raccordements), qui sera par ailleurs traduite dans un planning prévisionnel de création du service.</w:t>
      </w:r>
    </w:p>
    <w:p w14:paraId="1AA14E05" w14:textId="68BB1A00" w:rsidR="00E55816" w:rsidRDefault="00E55816" w:rsidP="00E55816">
      <w:pPr>
        <w:pStyle w:val="Paragraphedeliste"/>
        <w:numPr>
          <w:ilvl w:val="0"/>
          <w:numId w:val="61"/>
        </w:numPr>
      </w:pPr>
      <w:r>
        <w:t xml:space="preserve">Le bilan environnemental attendu (nb de tonnes CO2 évité chaque année, rejets atmosphériques prévisionnels par rapport à la situation de référence, système de valorisation des cendres, </w:t>
      </w:r>
      <w:proofErr w:type="gramStart"/>
      <w:r>
        <w:t>etc. )</w:t>
      </w:r>
      <w:proofErr w:type="gramEnd"/>
      <w:r>
        <w:t> ;</w:t>
      </w:r>
    </w:p>
    <w:p w14:paraId="6CE15AF9" w14:textId="1E4410DB" w:rsidR="000350E6" w:rsidRDefault="000350E6" w:rsidP="00E55816">
      <w:pPr>
        <w:pStyle w:val="Paragraphedeliste"/>
        <w:numPr>
          <w:ilvl w:val="0"/>
          <w:numId w:val="61"/>
        </w:numPr>
      </w:pPr>
      <w:r>
        <w:t>Le bilan social attendu (emploi directe et indirect créé, réduction de la facture énergétique pour les abonnés et usagers, …)</w:t>
      </w:r>
    </w:p>
    <w:p w14:paraId="19265881" w14:textId="77777777" w:rsidR="00E55816" w:rsidRDefault="00E55816" w:rsidP="00CF4EE8">
      <w:pPr>
        <w:pStyle w:val="Paragraphedeliste"/>
        <w:numPr>
          <w:ilvl w:val="0"/>
          <w:numId w:val="61"/>
        </w:numPr>
      </w:pPr>
      <w:r>
        <w:t>Le planning prévisionnel de l’opération compte tenu de ses caractéristiques :</w:t>
      </w:r>
    </w:p>
    <w:p w14:paraId="1B1CE02A" w14:textId="77777777" w:rsidR="00E55816" w:rsidRDefault="00E55816" w:rsidP="00CF4EE8">
      <w:pPr>
        <w:pStyle w:val="Paragraphedeliste"/>
        <w:numPr>
          <w:ilvl w:val="1"/>
          <w:numId w:val="61"/>
        </w:numPr>
      </w:pPr>
      <w:proofErr w:type="gramStart"/>
      <w:r>
        <w:t>les</w:t>
      </w:r>
      <w:proofErr w:type="gramEnd"/>
      <w:r>
        <w:t xml:space="preserve"> autorisations administratives à recueillir,</w:t>
      </w:r>
    </w:p>
    <w:p w14:paraId="2DD12785" w14:textId="2761E4B5" w:rsidR="00E55816" w:rsidRDefault="00E55816" w:rsidP="00E75BF0">
      <w:pPr>
        <w:pStyle w:val="Paragraphedeliste"/>
        <w:numPr>
          <w:ilvl w:val="1"/>
          <w:numId w:val="61"/>
        </w:numPr>
      </w:pPr>
      <w:proofErr w:type="gramStart"/>
      <w:r>
        <w:t>les</w:t>
      </w:r>
      <w:proofErr w:type="gramEnd"/>
      <w:r>
        <w:t xml:space="preserve"> procédures de montage, de conception, de financement et de réalisation</w:t>
      </w:r>
      <w:r w:rsidR="008A7193">
        <w:t> ;</w:t>
      </w:r>
    </w:p>
    <w:p w14:paraId="4BE5F51A" w14:textId="36BB60F2" w:rsidR="000270D7" w:rsidRDefault="00E55816" w:rsidP="00E75BF0">
      <w:pPr>
        <w:pStyle w:val="Paragraphedeliste"/>
        <w:numPr>
          <w:ilvl w:val="0"/>
          <w:numId w:val="62"/>
        </w:numPr>
      </w:pPr>
      <w:r>
        <w:t>Les variantes éventuelles de toute nature pouvant être intégrées par la suite au projet</w:t>
      </w:r>
      <w:r w:rsidR="008A7193">
        <w:t>.</w:t>
      </w:r>
    </w:p>
    <w:p w14:paraId="4D8303D2" w14:textId="24FD24FF" w:rsidR="000270D7" w:rsidRDefault="000270D7">
      <w:pPr>
        <w:spacing w:line="360" w:lineRule="auto"/>
        <w:jc w:val="left"/>
        <w:rPr>
          <w:rFonts w:eastAsiaTheme="minorEastAsia"/>
          <w:szCs w:val="24"/>
          <w:lang w:eastAsia="fr-FR" w:bidi="ar-SA"/>
        </w:rPr>
      </w:pPr>
      <w:r>
        <w:br w:type="page"/>
      </w:r>
    </w:p>
    <w:p w14:paraId="6C714C9F" w14:textId="0C9328C4" w:rsidR="000270D7" w:rsidRDefault="000270D7" w:rsidP="00821F6D">
      <w:pPr>
        <w:pStyle w:val="Titre1"/>
      </w:pPr>
      <w:bookmarkStart w:id="119" w:name="_Toc151646341"/>
      <w:bookmarkStart w:id="120" w:name="_Toc151646464"/>
      <w:r>
        <w:lastRenderedPageBreak/>
        <w:t>Bon de commande pour analyse d'un point particulier</w:t>
      </w:r>
      <w:bookmarkEnd w:id="119"/>
      <w:bookmarkEnd w:id="120"/>
    </w:p>
    <w:p w14:paraId="18B93034" w14:textId="6A530B6F" w:rsidR="00FA3E39" w:rsidRDefault="000270D7" w:rsidP="000270D7">
      <w:r>
        <w:t xml:space="preserve">Afin de consolider la faisabilité d’un projet, il peut être nécessaire de devoir approfondir un ou plusieurs points particuliers. Ces prestations pouvant difficilement être prévues à l’avance, elles pourront faire l’objet de bons de commandes </w:t>
      </w:r>
      <w:r w:rsidR="00A15172">
        <w:t xml:space="preserve">complémentaires </w:t>
      </w:r>
      <w:r>
        <w:t xml:space="preserve">à la mission d’étude de faisabilité sur la base du Bordereau de Prix Unitaire (BPU). </w:t>
      </w:r>
    </w:p>
    <w:p w14:paraId="7241CDD6" w14:textId="42698209" w:rsidR="00FA3E39" w:rsidRDefault="00FA3E39" w:rsidP="000270D7">
      <w:r>
        <w:rPr>
          <w:rFonts w:cs="Arial"/>
          <w:noProof/>
          <w:szCs w:val="22"/>
          <w:lang w:eastAsia="fr-FR" w:bidi="ar-SA"/>
        </w:rPr>
        <mc:AlternateContent>
          <mc:Choice Requires="wps">
            <w:drawing>
              <wp:anchor distT="0" distB="0" distL="114300" distR="114300" simplePos="0" relativeHeight="251840512" behindDoc="0" locked="0" layoutInCell="1" allowOverlap="1" wp14:anchorId="3CB09AFD" wp14:editId="4EA862C5">
                <wp:simplePos x="0" y="0"/>
                <wp:positionH relativeFrom="margin">
                  <wp:posOffset>-139700</wp:posOffset>
                </wp:positionH>
                <wp:positionV relativeFrom="paragraph">
                  <wp:posOffset>6641</wp:posOffset>
                </wp:positionV>
                <wp:extent cx="6299200" cy="436605"/>
                <wp:effectExtent l="0" t="0" r="0" b="0"/>
                <wp:wrapNone/>
                <wp:docPr id="12" name="Rectangle 12"/>
                <wp:cNvGraphicFramePr/>
                <a:graphic xmlns:a="http://schemas.openxmlformats.org/drawingml/2006/main">
                  <a:graphicData uri="http://schemas.microsoft.com/office/word/2010/wordprocessingShape">
                    <wps:wsp>
                      <wps:cNvSpPr/>
                      <wps:spPr>
                        <a:xfrm>
                          <a:off x="0" y="0"/>
                          <a:ext cx="6299200" cy="436605"/>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51CC5985" w14:textId="795F93B1" w:rsidR="007C60C0" w:rsidRPr="00E75BF0" w:rsidRDefault="007C60C0" w:rsidP="00FA3E39">
                            <w:pPr>
                              <w:rPr>
                                <w:bCs/>
                                <w:color w:val="FFFFFF"/>
                              </w:rPr>
                            </w:pPr>
                            <w:r w:rsidRPr="00DA4F3B">
                              <w:rPr>
                                <w:bCs/>
                                <w:color w:val="FFFFFF"/>
                              </w:rPr>
                              <w:t>Suivant le type de marché, les points particuliers peuvent être analysés dans le cadre de tranches, PSE, ou bons de commande complémentaire.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B09AFD" id="Rectangle 12" o:spid="_x0000_s1059" style="position:absolute;left:0;text-align:left;margin-left:-11pt;margin-top:.5pt;width:496pt;height:34.4pt;z-index:251840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" fillcolor="#a69a90 [3205]" stroked="f">
                <v:textbox>
                  <w:txbxContent>
                    <w:p w14:paraId="51CC5985" w14:textId="795F93B1" w:rsidR="007C60C0" w:rsidRPr="00E75BF0" w:rsidRDefault="007C60C0" w:rsidP="00FA3E39">
                      <w:pPr>
                        <w:rPr>
                          <w:bCs/>
                          <w:color w:val="FFFFFF"/>
                        </w:rPr>
                      </w:pPr>
                      <w:r w:rsidRPr="00DA4F3B">
                        <w:rPr>
                          <w:bCs/>
                          <w:color w:val="FFFFFF"/>
                        </w:rPr>
                        <w:t>Suivant le type de marché, les points particuliers peuvent être analysés dans le cadre de tranches, PSE, ou bons de commande complémentaire.</w:t>
                      </w:r>
                    </w:p>
                  </w:txbxContent>
                </v:textbox>
                <w10:wrap anchorx="margin"/>
              </v:rect>
            </w:pict>
          </mc:Fallback>
        </mc:AlternateContent>
      </w:r>
    </w:p>
    <w:p w14:paraId="68DF8EA9" w14:textId="435C2E50" w:rsidR="00FA3E39" w:rsidRDefault="00FA3E39" w:rsidP="000270D7"/>
    <w:p w14:paraId="51955164" w14:textId="6182901D" w:rsidR="000270D7" w:rsidRDefault="000270D7" w:rsidP="000270D7">
      <w:r>
        <w:t xml:space="preserve">Ces derniers pourront concerner à titre d’exemple : </w:t>
      </w:r>
    </w:p>
    <w:p w14:paraId="68605D3D" w14:textId="77777777" w:rsidR="000270D7" w:rsidRPr="000270D7" w:rsidRDefault="000270D7" w:rsidP="00F97EAD">
      <w:pPr>
        <w:pStyle w:val="Titre2"/>
      </w:pPr>
      <w:r>
        <w:t xml:space="preserve"> </w:t>
      </w:r>
      <w:bookmarkStart w:id="121" w:name="_Toc151646342"/>
      <w:bookmarkStart w:id="122" w:name="_Toc151646465"/>
      <w:r w:rsidRPr="000270D7">
        <w:t>Caractérisation d’une source d’énergie fatale</w:t>
      </w:r>
      <w:bookmarkEnd w:id="121"/>
      <w:bookmarkEnd w:id="122"/>
    </w:p>
    <w:p w14:paraId="53E5ED49" w14:textId="77777777" w:rsidR="000270D7" w:rsidRDefault="000270D7" w:rsidP="000270D7">
      <w:r>
        <w:t xml:space="preserve">L’identification d’un potentiel de chaleur fatale (industrie, UIOM, datacenter, </w:t>
      </w:r>
      <w:proofErr w:type="spellStart"/>
      <w:r>
        <w:t>etc</w:t>
      </w:r>
      <w:proofErr w:type="spellEnd"/>
      <w:r>
        <w:t>) non valorisé sur un territoire peut justifier la réalisation en premier lieu d’une étude de faisabilité spécifique, qui visera à déterminer les options les plus pertinentes pour valoriser ce gisement sur un réseau de chaleur.</w:t>
      </w:r>
    </w:p>
    <w:p w14:paraId="36CCFA96" w14:textId="77777777" w:rsidR="000270D7" w:rsidRDefault="000270D7" w:rsidP="000270D7">
      <w:r>
        <w:t xml:space="preserve">Les prestations attendues pour cette mission à bon de commande sont détaillées dans le cahier des charges </w:t>
      </w:r>
      <w:proofErr w:type="spellStart"/>
      <w:r>
        <w:t>Diag’Ademe</w:t>
      </w:r>
      <w:proofErr w:type="spellEnd"/>
      <w:r>
        <w:t xml:space="preserve"> « </w:t>
      </w:r>
      <w:hyperlink r:id="rId42" w:history="1">
        <w:r w:rsidRPr="00D74BCE">
          <w:rPr>
            <w:rStyle w:val="Lienhypertexte"/>
          </w:rPr>
          <w:t>Étude de faisabilité chaleur fatale</w:t>
        </w:r>
      </w:hyperlink>
      <w:r>
        <w:rPr>
          <w:rStyle w:val="Lienhypertexte"/>
        </w:rPr>
        <w:t> » en annexe.</w:t>
      </w:r>
    </w:p>
    <w:p w14:paraId="70B62A00" w14:textId="7DCEFA98" w:rsidR="000270D7" w:rsidRDefault="000270D7" w:rsidP="000270D7">
      <w:r>
        <w:t>La mission inclut les visites de sites des bâtiments et process concernés qui permettront de définir au mieux les caractéristiques de la chaleur fatale (quantité et puissance disponible, type et qualité des fluides, pression et température</w:t>
      </w:r>
      <w:proofErr w:type="gramStart"/>
      <w:r>
        <w:t>, )</w:t>
      </w:r>
      <w:proofErr w:type="gramEnd"/>
      <w:r>
        <w:t>.</w:t>
      </w:r>
    </w:p>
    <w:p w14:paraId="17763637" w14:textId="77777777" w:rsidR="000270D7" w:rsidRDefault="000270D7" w:rsidP="000270D7">
      <w:r>
        <w:t xml:space="preserve">Il est attendu un état des lieux du site et des ressources s’appuyant notamment sur l’exploitation de </w:t>
      </w:r>
      <w:proofErr w:type="spellStart"/>
      <w:r>
        <w:t>prédiagnostics</w:t>
      </w:r>
      <w:proofErr w:type="spellEnd"/>
      <w:r>
        <w:t xml:space="preserve"> ou diagnostics énergétiques effectués antérieurement sur le site (qu’ils soient globaux ou spécifiques). Le but est de se focaliser sur la ressource susceptible d’être mobilisée dans le cadre d’un projet de valorisation via un réseau de chaleur :</w:t>
      </w:r>
    </w:p>
    <w:p w14:paraId="2D0AAB55" w14:textId="05A45A71" w:rsidR="000270D7" w:rsidRDefault="000270D7" w:rsidP="000270D7">
      <w:pPr>
        <w:pStyle w:val="Paragraphedeliste"/>
        <w:numPr>
          <w:ilvl w:val="1"/>
          <w:numId w:val="63"/>
        </w:numPr>
      </w:pPr>
      <w:r>
        <w:t>Raison du choix de cette source et de cette utilisation (proximité géographique, facilité de récupération, seule source disponible…)</w:t>
      </w:r>
    </w:p>
    <w:p w14:paraId="0D5B9D12" w14:textId="77777777" w:rsidR="000270D7" w:rsidRDefault="000270D7" w:rsidP="000270D7">
      <w:pPr>
        <w:pStyle w:val="Paragraphedeliste"/>
        <w:numPr>
          <w:ilvl w:val="1"/>
          <w:numId w:val="63"/>
        </w:numPr>
      </w:pPr>
      <w:r>
        <w:t>Description de l’installation (caractéristique technique (le bilan énergétique sera détaillé par la suite), âge, sa fonction, son fonctionnement) ;</w:t>
      </w:r>
    </w:p>
    <w:p w14:paraId="0EA57011" w14:textId="597BDBB3" w:rsidR="000270D7" w:rsidRDefault="000270D7" w:rsidP="000270D7">
      <w:pPr>
        <w:pStyle w:val="Paragraphedeliste"/>
        <w:numPr>
          <w:ilvl w:val="1"/>
          <w:numId w:val="63"/>
        </w:numPr>
      </w:pPr>
      <w:r>
        <w:t>Plan de comptage en place et à venir, estimation d’une proposition le cas échant de campagne de mesure sur site (moyens à employer, intégration aux installations existantes, caractéristiques métrologiques, périodicité, durée)</w:t>
      </w:r>
    </w:p>
    <w:p w14:paraId="7BC8FC50" w14:textId="77777777" w:rsidR="000270D7" w:rsidRDefault="000270D7" w:rsidP="000270D7">
      <w:pPr>
        <w:pStyle w:val="Paragraphedeliste"/>
        <w:numPr>
          <w:ilvl w:val="1"/>
          <w:numId w:val="63"/>
        </w:numPr>
      </w:pPr>
      <w:r>
        <w:t>La nature et la qualité du flux source de chaleur et du flux valorisant (liquide, gazeux, corrosif, encrassé, règlementation sur son rejet…) ;</w:t>
      </w:r>
    </w:p>
    <w:p w14:paraId="6884757B" w14:textId="77777777" w:rsidR="000270D7" w:rsidRDefault="000270D7" w:rsidP="000270D7">
      <w:pPr>
        <w:pStyle w:val="Paragraphedeliste"/>
        <w:numPr>
          <w:ilvl w:val="1"/>
          <w:numId w:val="63"/>
        </w:numPr>
      </w:pPr>
      <w:r>
        <w:t>Les caractéristiques thermiques du flux source de chaleur et du flux valorisant (température, pression, humidité, débit…)</w:t>
      </w:r>
    </w:p>
    <w:p w14:paraId="3C9BE998" w14:textId="77777777" w:rsidR="000270D7" w:rsidRDefault="000270D7" w:rsidP="000270D7">
      <w:pPr>
        <w:pStyle w:val="Paragraphedeliste"/>
        <w:numPr>
          <w:ilvl w:val="1"/>
          <w:numId w:val="63"/>
        </w:numPr>
      </w:pPr>
      <w:r>
        <w:t>Evolution de la puissance récupérable sur le flux source de chaleur et du flux valorisant (courbe de charge, monotone de puissance, équation de corrélation, facteurs d’influence, indices de performances énergétiques…).</w:t>
      </w:r>
    </w:p>
    <w:p w14:paraId="445D3400" w14:textId="77777777" w:rsidR="000270D7" w:rsidRDefault="000270D7" w:rsidP="000270D7">
      <w:pPr>
        <w:pStyle w:val="Paragraphedeliste"/>
        <w:numPr>
          <w:ilvl w:val="1"/>
          <w:numId w:val="63"/>
        </w:numPr>
      </w:pPr>
      <w:r>
        <w:t>Les principes poursuivis pour la valorisation dans un réseau de chaleur (diagramme des flux procédés, échange direct, pompe à chaleur)</w:t>
      </w:r>
    </w:p>
    <w:p w14:paraId="46A0BE4A" w14:textId="77777777" w:rsidR="000270D7" w:rsidRDefault="000270D7" w:rsidP="000270D7">
      <w:pPr>
        <w:pStyle w:val="Paragraphedeliste"/>
        <w:numPr>
          <w:ilvl w:val="1"/>
          <w:numId w:val="63"/>
        </w:numPr>
      </w:pPr>
      <w:r>
        <w:t>La quantité d’énergie valorisable (croisement des monotones de disponibilité et de besoins avec utilisation éventuelle d’un stockage), les économies ou les gains potentiels engendrés par cette valorisation,</w:t>
      </w:r>
    </w:p>
    <w:p w14:paraId="1FB0F201" w14:textId="77777777" w:rsidR="000270D7" w:rsidRDefault="000270D7" w:rsidP="000270D7">
      <w:pPr>
        <w:pStyle w:val="Paragraphedeliste"/>
        <w:numPr>
          <w:ilvl w:val="1"/>
          <w:numId w:val="63"/>
        </w:numPr>
      </w:pPr>
      <w:r>
        <w:t>Les contraintes foncières, techniques et environnementales devant faire l’objet de points de vigilance pour l’étude de faisabilité ;</w:t>
      </w:r>
    </w:p>
    <w:p w14:paraId="6240D106" w14:textId="77777777" w:rsidR="000270D7" w:rsidRDefault="000270D7" w:rsidP="000270D7">
      <w:pPr>
        <w:pStyle w:val="Paragraphedeliste"/>
        <w:numPr>
          <w:ilvl w:val="1"/>
          <w:numId w:val="63"/>
        </w:numPr>
      </w:pPr>
      <w:r>
        <w:lastRenderedPageBreak/>
        <w:t>Évaluation du risque à moyen et long terme sur le maintien de l’activité productrice d’énergie fatale en quantité et en qualité,</w:t>
      </w:r>
    </w:p>
    <w:p w14:paraId="6B9FCA03" w14:textId="77777777" w:rsidR="000270D7" w:rsidRDefault="000270D7" w:rsidP="000270D7">
      <w:pPr>
        <w:pStyle w:val="Paragraphedeliste"/>
        <w:numPr>
          <w:ilvl w:val="1"/>
          <w:numId w:val="63"/>
        </w:numPr>
      </w:pPr>
      <w:r>
        <w:t>Une description du modèle technique, économique et environnemental de la valorisation envisagée (investissement, subvention, exploitation, tarif de vente, durée, possibilité de substitution du point de vue du réseau énergétique urbain, bilan énergétique, bilan des émissions directes de gaz à effet de serre).</w:t>
      </w:r>
    </w:p>
    <w:p w14:paraId="6C15D870" w14:textId="77777777" w:rsidR="000270D7" w:rsidRDefault="000270D7" w:rsidP="000270D7">
      <w:pPr>
        <w:pStyle w:val="Paragraphedeliste"/>
        <w:numPr>
          <w:ilvl w:val="0"/>
          <w:numId w:val="0"/>
        </w:numPr>
        <w:ind w:left="1440"/>
      </w:pPr>
    </w:p>
    <w:p w14:paraId="24F01A0D" w14:textId="1C3A2D07" w:rsidR="001C3EF4" w:rsidRDefault="000270D7" w:rsidP="00F97EAD">
      <w:pPr>
        <w:pStyle w:val="Titre2"/>
      </w:pPr>
      <w:r>
        <w:t xml:space="preserve"> </w:t>
      </w:r>
      <w:bookmarkStart w:id="123" w:name="_Toc151646343"/>
      <w:bookmarkStart w:id="124" w:name="_Toc151646466"/>
      <w:r>
        <w:t>Caractérisation et échange avec un abonné structurant</w:t>
      </w:r>
      <w:bookmarkEnd w:id="123"/>
      <w:bookmarkEnd w:id="124"/>
    </w:p>
    <w:p w14:paraId="02F6A31E" w14:textId="77777777" w:rsidR="000270D7" w:rsidRDefault="000270D7" w:rsidP="000270D7">
      <w:r>
        <w:t xml:space="preserve">Le titulaire pourra être amené à approfondir les caractéristiques techniques et économiques d’un prospect structurant du réseau. Les points suivants pourront être envisagés : </w:t>
      </w:r>
    </w:p>
    <w:p w14:paraId="4ADC7058" w14:textId="77777777" w:rsidR="000270D7" w:rsidRDefault="000270D7" w:rsidP="000270D7">
      <w:pPr>
        <w:pStyle w:val="Paragraphedeliste"/>
        <w:numPr>
          <w:ilvl w:val="0"/>
          <w:numId w:val="64"/>
        </w:numPr>
      </w:pPr>
      <w:proofErr w:type="gramStart"/>
      <w:r>
        <w:t>une</w:t>
      </w:r>
      <w:proofErr w:type="gramEnd"/>
      <w:r>
        <w:t xml:space="preserve"> analyse approfondie de l’audit énergétique du bâtiment</w:t>
      </w:r>
    </w:p>
    <w:p w14:paraId="05CEAD87" w14:textId="77777777" w:rsidR="000270D7" w:rsidRDefault="000270D7" w:rsidP="000270D7">
      <w:pPr>
        <w:pStyle w:val="Paragraphedeliste"/>
        <w:numPr>
          <w:ilvl w:val="0"/>
          <w:numId w:val="64"/>
        </w:numPr>
      </w:pPr>
      <w:proofErr w:type="gramStart"/>
      <w:r>
        <w:t>les</w:t>
      </w:r>
      <w:proofErr w:type="gramEnd"/>
      <w:r>
        <w:t xml:space="preserve"> consommations d’énergie et d’eau chaude sanitaire des 3 dernières années, en bilan mensuel et annuel, ramenées à une unité d’habitation (logement, m2 ou autre),</w:t>
      </w:r>
    </w:p>
    <w:p w14:paraId="64E3B815" w14:textId="77777777" w:rsidR="000270D7" w:rsidRDefault="000270D7" w:rsidP="000270D7">
      <w:pPr>
        <w:pStyle w:val="Paragraphedeliste"/>
        <w:numPr>
          <w:ilvl w:val="0"/>
          <w:numId w:val="64"/>
        </w:numPr>
      </w:pPr>
      <w:proofErr w:type="gramStart"/>
      <w:r>
        <w:t>une</w:t>
      </w:r>
      <w:proofErr w:type="gramEnd"/>
      <w:r>
        <w:t xml:space="preserve"> analyse des puissances appelées,</w:t>
      </w:r>
    </w:p>
    <w:p w14:paraId="0F19E5A2" w14:textId="77777777" w:rsidR="000270D7" w:rsidRDefault="000270D7" w:rsidP="000270D7">
      <w:pPr>
        <w:pStyle w:val="Paragraphedeliste"/>
        <w:numPr>
          <w:ilvl w:val="0"/>
          <w:numId w:val="64"/>
        </w:numPr>
      </w:pPr>
      <w:proofErr w:type="gramStart"/>
      <w:r>
        <w:t>le</w:t>
      </w:r>
      <w:proofErr w:type="gramEnd"/>
      <w:r>
        <w:t xml:space="preserve"> descriptif des systèmes constructifs, des matériaux isolants, de l’âge des bâtiments et des années de réhabilitation éventuelles ; par expertise et sans calcul détaillé des déperditions (sauf lorsque ceux-ci préexisteront), on précisera les réglementations thermiques de référence des bâtiments,</w:t>
      </w:r>
    </w:p>
    <w:p w14:paraId="6F8B2FD2" w14:textId="77777777" w:rsidR="000270D7" w:rsidRDefault="000270D7" w:rsidP="000270D7">
      <w:pPr>
        <w:pStyle w:val="Paragraphedeliste"/>
        <w:numPr>
          <w:ilvl w:val="0"/>
          <w:numId w:val="64"/>
        </w:numPr>
      </w:pPr>
      <w:proofErr w:type="gramStart"/>
      <w:r>
        <w:t>les</w:t>
      </w:r>
      <w:proofErr w:type="gramEnd"/>
      <w:r>
        <w:t xml:space="preserve"> principes de production, de distribution et de régulation dans les bâtiments, notamment la présence ou non de colonne montante, les régimes de température et l’écart entre la température aller et retour,</w:t>
      </w:r>
    </w:p>
    <w:p w14:paraId="49B67F6D" w14:textId="77777777" w:rsidR="000270D7" w:rsidRDefault="000270D7" w:rsidP="000270D7">
      <w:pPr>
        <w:pStyle w:val="Paragraphedeliste"/>
        <w:numPr>
          <w:ilvl w:val="0"/>
          <w:numId w:val="64"/>
        </w:numPr>
      </w:pPr>
      <w:proofErr w:type="gramStart"/>
      <w:r>
        <w:t>les</w:t>
      </w:r>
      <w:proofErr w:type="gramEnd"/>
      <w:r>
        <w:t xml:space="preserve"> réseaux de distribution entre bâtiments sur le secondaire,</w:t>
      </w:r>
    </w:p>
    <w:p w14:paraId="7943676A" w14:textId="77777777" w:rsidR="000270D7" w:rsidRDefault="000270D7" w:rsidP="000270D7">
      <w:pPr>
        <w:pStyle w:val="Paragraphedeliste"/>
        <w:numPr>
          <w:ilvl w:val="0"/>
          <w:numId w:val="64"/>
        </w:numPr>
      </w:pPr>
      <w:proofErr w:type="gramStart"/>
      <w:r>
        <w:t>la</w:t>
      </w:r>
      <w:proofErr w:type="gramEnd"/>
      <w:r>
        <w:t xml:space="preserve"> structure de gouvernance, les formes de contrat d’exploitation sur le secondaire,</w:t>
      </w:r>
    </w:p>
    <w:p w14:paraId="29E34026" w14:textId="77777777" w:rsidR="000270D7" w:rsidRDefault="000270D7" w:rsidP="000270D7">
      <w:pPr>
        <w:pStyle w:val="Paragraphedeliste"/>
        <w:numPr>
          <w:ilvl w:val="0"/>
          <w:numId w:val="64"/>
        </w:numPr>
      </w:pPr>
      <w:proofErr w:type="gramStart"/>
      <w:r>
        <w:t>l’analyse</w:t>
      </w:r>
      <w:proofErr w:type="gramEnd"/>
      <w:r>
        <w:t xml:space="preserve"> des coûts actuels avec détachement de la partie susceptible d’être remplacée par une sous station réseau de chaleur,</w:t>
      </w:r>
    </w:p>
    <w:p w14:paraId="0E20C85A" w14:textId="77777777" w:rsidR="000270D7" w:rsidRDefault="000270D7" w:rsidP="000270D7">
      <w:pPr>
        <w:pStyle w:val="Paragraphedeliste"/>
        <w:numPr>
          <w:ilvl w:val="0"/>
          <w:numId w:val="64"/>
        </w:numPr>
      </w:pPr>
      <w:proofErr w:type="gramStart"/>
      <w:r>
        <w:t>la</w:t>
      </w:r>
      <w:proofErr w:type="gramEnd"/>
      <w:r>
        <w:t xml:space="preserve"> faisabilité et les caractéristiques de l’installation d’une sous-station,</w:t>
      </w:r>
    </w:p>
    <w:p w14:paraId="1AB2D04E" w14:textId="77777777" w:rsidR="000270D7" w:rsidRDefault="000270D7" w:rsidP="000270D7">
      <w:pPr>
        <w:pStyle w:val="Paragraphedeliste"/>
        <w:numPr>
          <w:ilvl w:val="0"/>
          <w:numId w:val="64"/>
        </w:numPr>
      </w:pPr>
      <w:proofErr w:type="gramStart"/>
      <w:r>
        <w:t>la</w:t>
      </w:r>
      <w:proofErr w:type="gramEnd"/>
      <w:r>
        <w:t xml:space="preserve"> description et le chiffrage des éventuels travaux à réaliser pour modifier le régime de fonctionnement et le régime de température des installations secondaires et favoriser l’émergence d’un projet de réseau de chaleur les desservant.</w:t>
      </w:r>
    </w:p>
    <w:p w14:paraId="58EE0F3C" w14:textId="77777777" w:rsidR="000270D7" w:rsidRDefault="000270D7" w:rsidP="000270D7">
      <w:r>
        <w:t>Cette mission peut notamment s’appliquer à des bâtiments amenés à être rénovés ou encore à des bâtiments collectifs dont le chauffage existant et électrique ou individuel gaz.</w:t>
      </w:r>
    </w:p>
    <w:p w14:paraId="3FCB54E7" w14:textId="77777777" w:rsidR="000270D7" w:rsidRDefault="000270D7" w:rsidP="000270D7">
      <w:pPr>
        <w:pStyle w:val="Paragraphedeliste"/>
        <w:numPr>
          <w:ilvl w:val="0"/>
          <w:numId w:val="0"/>
        </w:numPr>
        <w:ind w:left="720"/>
      </w:pPr>
    </w:p>
    <w:p w14:paraId="2C13483A" w14:textId="3E4D763A" w:rsidR="001C3EF4" w:rsidRDefault="000270D7" w:rsidP="00F97EAD">
      <w:pPr>
        <w:pStyle w:val="Titre2"/>
      </w:pPr>
      <w:bookmarkStart w:id="125" w:name="_Toc151646344"/>
      <w:bookmarkStart w:id="126" w:name="_Toc151646467"/>
      <w:r>
        <w:t>Diagnostic approfondi d’un réseau et de sous-stations</w:t>
      </w:r>
      <w:bookmarkEnd w:id="125"/>
      <w:bookmarkEnd w:id="126"/>
    </w:p>
    <w:p w14:paraId="64D828E0" w14:textId="77777777" w:rsidR="000270D7" w:rsidRDefault="000270D7" w:rsidP="000270D7">
      <w:r>
        <w:t>Cette mission pourra être activée pour l’intégration d’un réseau privé existant sur un réseau public. Le diagnostic porte sur l’ensemble des équipements techniques, il inclut :</w:t>
      </w:r>
    </w:p>
    <w:p w14:paraId="53A4F4B6" w14:textId="77777777" w:rsidR="000270D7" w:rsidRDefault="000270D7" w:rsidP="000270D7">
      <w:pPr>
        <w:pStyle w:val="Paragraphedeliste"/>
        <w:numPr>
          <w:ilvl w:val="0"/>
          <w:numId w:val="65"/>
        </w:numPr>
      </w:pPr>
      <w:r>
        <w:t>Un état des lieux complet du réseau et des sous-stations (historique, schéma hydraulique, domanialité, photos)</w:t>
      </w:r>
    </w:p>
    <w:p w14:paraId="7A4CD410" w14:textId="77777777" w:rsidR="000270D7" w:rsidRDefault="000270D7" w:rsidP="000270D7">
      <w:pPr>
        <w:pStyle w:val="Paragraphedeliste"/>
        <w:numPr>
          <w:ilvl w:val="0"/>
          <w:numId w:val="65"/>
        </w:numPr>
      </w:pPr>
      <w:r>
        <w:t>Une analyse de la conformité réglementaire des sous-stations et de leur accessibilité,</w:t>
      </w:r>
    </w:p>
    <w:p w14:paraId="707063DE" w14:textId="77777777" w:rsidR="000270D7" w:rsidRDefault="000270D7" w:rsidP="000270D7">
      <w:pPr>
        <w:pStyle w:val="Paragraphedeliste"/>
        <w:numPr>
          <w:ilvl w:val="0"/>
          <w:numId w:val="65"/>
        </w:numPr>
      </w:pPr>
      <w:r>
        <w:t>Une analyse de la vétusté des installations et de leur efficacité énergétique,</w:t>
      </w:r>
    </w:p>
    <w:p w14:paraId="22B437CF" w14:textId="77777777" w:rsidR="000270D7" w:rsidRDefault="000270D7" w:rsidP="000270D7">
      <w:pPr>
        <w:pStyle w:val="Paragraphedeliste"/>
        <w:numPr>
          <w:ilvl w:val="0"/>
          <w:numId w:val="65"/>
        </w:numPr>
      </w:pPr>
      <w:r>
        <w:t>Une évaluation des valeurs vénales et comptables des équipements,</w:t>
      </w:r>
    </w:p>
    <w:p w14:paraId="76CDB2EC" w14:textId="77777777" w:rsidR="000270D7" w:rsidRDefault="000270D7" w:rsidP="000270D7">
      <w:pPr>
        <w:pStyle w:val="Paragraphedeliste"/>
        <w:numPr>
          <w:ilvl w:val="0"/>
          <w:numId w:val="65"/>
        </w:numPr>
      </w:pPr>
      <w:r>
        <w:t>Une proposition et un estimatif phasé des travaux de rénovation à réaliser pour une intégration en tant qu’équipement de production à un projet de réseau de chaleur</w:t>
      </w:r>
    </w:p>
    <w:p w14:paraId="4C5606D0" w14:textId="77777777" w:rsidR="000270D7" w:rsidRDefault="000270D7" w:rsidP="000270D7">
      <w:pPr>
        <w:pStyle w:val="Paragraphedeliste"/>
        <w:numPr>
          <w:ilvl w:val="0"/>
          <w:numId w:val="65"/>
        </w:numPr>
      </w:pPr>
      <w:r>
        <w:t>Une estimation de la capacité supplémentaire liée au dimensionnement des canalisations existantes</w:t>
      </w:r>
    </w:p>
    <w:p w14:paraId="1B5035CD" w14:textId="77777777" w:rsidR="000270D7" w:rsidRDefault="000270D7" w:rsidP="000270D7">
      <w:pPr>
        <w:pStyle w:val="Paragraphedeliste"/>
        <w:numPr>
          <w:ilvl w:val="0"/>
          <w:numId w:val="65"/>
        </w:numPr>
      </w:pPr>
      <w:r>
        <w:t>Le cas échéant, une proposition détaillée et chiffrée de campagne d’investigation</w:t>
      </w:r>
    </w:p>
    <w:p w14:paraId="6F2CC3F3" w14:textId="77777777" w:rsidR="000270D7" w:rsidRDefault="000270D7" w:rsidP="000270D7">
      <w:pPr>
        <w:pStyle w:val="Paragraphedeliste"/>
        <w:numPr>
          <w:ilvl w:val="0"/>
          <w:numId w:val="0"/>
        </w:numPr>
        <w:ind w:left="720"/>
      </w:pPr>
    </w:p>
    <w:p w14:paraId="4B17F12D" w14:textId="7369A823" w:rsidR="001C3EF4" w:rsidRDefault="000270D7" w:rsidP="00F97EAD">
      <w:pPr>
        <w:pStyle w:val="Titre2"/>
      </w:pPr>
      <w:bookmarkStart w:id="127" w:name="_Toc151646345"/>
      <w:bookmarkStart w:id="128" w:name="_Toc151646468"/>
      <w:r>
        <w:lastRenderedPageBreak/>
        <w:t>Diagnostic outil de production de chaleur ou de froid</w:t>
      </w:r>
      <w:bookmarkEnd w:id="127"/>
      <w:bookmarkEnd w:id="128"/>
    </w:p>
    <w:p w14:paraId="2255BB2D" w14:textId="77777777" w:rsidR="000270D7" w:rsidRDefault="000270D7" w:rsidP="000270D7">
      <w:r>
        <w:t>Le diagnostic porte sur les équipements techniques existants et le clos et couvert, il inclut :</w:t>
      </w:r>
    </w:p>
    <w:p w14:paraId="4DFA8277" w14:textId="77777777" w:rsidR="000270D7" w:rsidRDefault="000270D7" w:rsidP="000270D7">
      <w:pPr>
        <w:pStyle w:val="Paragraphedeliste"/>
        <w:numPr>
          <w:ilvl w:val="0"/>
          <w:numId w:val="66"/>
        </w:numPr>
      </w:pPr>
      <w:r>
        <w:t>Un état des lieux complet de la chaufferie (historique, schéma hydraulique, photos)</w:t>
      </w:r>
    </w:p>
    <w:p w14:paraId="1E6BF642" w14:textId="77777777" w:rsidR="000270D7" w:rsidRDefault="000270D7" w:rsidP="000270D7">
      <w:pPr>
        <w:pStyle w:val="Paragraphedeliste"/>
        <w:numPr>
          <w:ilvl w:val="0"/>
          <w:numId w:val="66"/>
        </w:numPr>
      </w:pPr>
      <w:r>
        <w:t>Une analyse de la conformité réglementaire de la chaufferie</w:t>
      </w:r>
    </w:p>
    <w:p w14:paraId="2ED31273" w14:textId="77777777" w:rsidR="000270D7" w:rsidRDefault="000270D7" w:rsidP="000270D7">
      <w:pPr>
        <w:pStyle w:val="Paragraphedeliste"/>
        <w:numPr>
          <w:ilvl w:val="0"/>
          <w:numId w:val="66"/>
        </w:numPr>
      </w:pPr>
      <w:r>
        <w:t>Une analyse de la vétusté des installations et de leur efficacité énergétique</w:t>
      </w:r>
    </w:p>
    <w:p w14:paraId="7277A2C3" w14:textId="77777777" w:rsidR="000270D7" w:rsidRDefault="000270D7" w:rsidP="000270D7">
      <w:pPr>
        <w:pStyle w:val="Paragraphedeliste"/>
        <w:numPr>
          <w:ilvl w:val="0"/>
          <w:numId w:val="66"/>
        </w:numPr>
      </w:pPr>
      <w:r>
        <w:t>Une évaluation des valeurs vénales et comptables de la chaufferie décomposée par postes</w:t>
      </w:r>
    </w:p>
    <w:p w14:paraId="72ABFCA3" w14:textId="77777777" w:rsidR="000270D7" w:rsidRDefault="000270D7" w:rsidP="000270D7">
      <w:pPr>
        <w:pStyle w:val="Paragraphedeliste"/>
        <w:numPr>
          <w:ilvl w:val="0"/>
          <w:numId w:val="66"/>
        </w:numPr>
      </w:pPr>
      <w:r>
        <w:t>La faisabilité et la forme d’une mise à disposition pour un réseau de chaleur ainsi que le potentiel d’évolution de l’équipement concerné (place disponible, taille des canalisations, disponibilité pour un tubage supplémentaire dans la cheminée …),</w:t>
      </w:r>
    </w:p>
    <w:p w14:paraId="4B07E556" w14:textId="77777777" w:rsidR="000270D7" w:rsidRDefault="000270D7" w:rsidP="000270D7">
      <w:pPr>
        <w:pStyle w:val="Paragraphedeliste"/>
        <w:numPr>
          <w:ilvl w:val="0"/>
          <w:numId w:val="66"/>
        </w:numPr>
      </w:pPr>
      <w:r>
        <w:t>Une proposition et un estimatif des travaux de rénovation à réaliser pour une intégration en tant qu’équipement de production à un projet de réseau de chaleur.</w:t>
      </w:r>
    </w:p>
    <w:p w14:paraId="19BA1CE2" w14:textId="4CC011CB" w:rsidR="001C3EF4" w:rsidRDefault="000270D7" w:rsidP="00F97EAD">
      <w:pPr>
        <w:pStyle w:val="Titre2"/>
      </w:pPr>
      <w:bookmarkStart w:id="129" w:name="_Toc151646346"/>
      <w:bookmarkStart w:id="130" w:name="_Toc151646469"/>
      <w:r>
        <w:t>Analyse de points durs réseaux</w:t>
      </w:r>
      <w:bookmarkEnd w:id="129"/>
      <w:bookmarkEnd w:id="130"/>
    </w:p>
    <w:p w14:paraId="5E5C660F" w14:textId="77777777" w:rsidR="000270D7" w:rsidRDefault="000270D7" w:rsidP="000270D7">
      <w:r>
        <w:t>L’étude vise à préciser les conditions de faisabilité, techniques et économiques, d’un point singulier d’un projet de tracé de réseau de chaleur (franchissement ferroviaire, tramway, autoroutier ou autre).</w:t>
      </w:r>
    </w:p>
    <w:p w14:paraId="19C4263E" w14:textId="37ADF28D" w:rsidR="000270D7" w:rsidRDefault="000270D7" w:rsidP="000270D7">
      <w:r>
        <w:t xml:space="preserve">Elle comprend la mise une œuvre d’une DICT et l’établissement d’un plan des réseaux existants, correspond à un niveau </w:t>
      </w:r>
      <w:r w:rsidR="000E0451">
        <w:t>d’</w:t>
      </w:r>
      <w:r>
        <w:t>étude préliminaire de maîtrise d’œuvre et identifie également le cas échéant les procédures réglementaires associées.</w:t>
      </w:r>
    </w:p>
    <w:p w14:paraId="1C7CF7A4" w14:textId="14FBD55E" w:rsidR="000270D7" w:rsidRDefault="000270D7">
      <w:pPr>
        <w:spacing w:line="360" w:lineRule="auto"/>
        <w:jc w:val="left"/>
      </w:pPr>
      <w:r>
        <w:br w:type="page"/>
      </w:r>
    </w:p>
    <w:p w14:paraId="2A02CB07" w14:textId="18AF0BEB" w:rsidR="00C376F3" w:rsidRDefault="00597192" w:rsidP="00821F6D">
      <w:pPr>
        <w:pStyle w:val="Titre1"/>
      </w:pPr>
      <w:bookmarkStart w:id="131" w:name="_Toc32848461"/>
      <w:bookmarkStart w:id="132" w:name="_Toc151646347"/>
      <w:bookmarkStart w:id="133" w:name="_Toc151646470"/>
      <w:bookmarkEnd w:id="115"/>
      <w:r>
        <w:rPr>
          <w:rFonts w:cs="Arial"/>
          <w:noProof/>
          <w:szCs w:val="22"/>
          <w:lang w:eastAsia="fr-FR" w:bidi="ar-SA"/>
        </w:rPr>
        <w:lastRenderedPageBreak/>
        <mc:AlternateContent>
          <mc:Choice Requires="wps">
            <w:drawing>
              <wp:anchor distT="0" distB="0" distL="114300" distR="114300" simplePos="0" relativeHeight="251802624" behindDoc="0" locked="0" layoutInCell="1" allowOverlap="1" wp14:anchorId="6608C6BE" wp14:editId="7E8E9FEB">
                <wp:simplePos x="0" y="0"/>
                <wp:positionH relativeFrom="column">
                  <wp:posOffset>59690</wp:posOffset>
                </wp:positionH>
                <wp:positionV relativeFrom="paragraph">
                  <wp:posOffset>1124929</wp:posOffset>
                </wp:positionV>
                <wp:extent cx="6392333" cy="689212"/>
                <wp:effectExtent l="0" t="0" r="8890" b="0"/>
                <wp:wrapNone/>
                <wp:docPr id="30" name="Rectangle 30"/>
                <wp:cNvGraphicFramePr/>
                <a:graphic xmlns:a="http://schemas.openxmlformats.org/drawingml/2006/main">
                  <a:graphicData uri="http://schemas.microsoft.com/office/word/2010/wordprocessingShape">
                    <wps:wsp>
                      <wps:cNvSpPr/>
                      <wps:spPr>
                        <a:xfrm>
                          <a:off x="0" y="0"/>
                          <a:ext cx="6392333" cy="689212"/>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104D9563" w14:textId="4E21DEE2" w:rsidR="007C60C0" w:rsidRPr="008B4771" w:rsidRDefault="007C60C0" w:rsidP="00E75BF0">
                            <w:pPr>
                              <w:rPr>
                                <w:b/>
                                <w:color w:val="FFFFFF"/>
                              </w:rPr>
                            </w:pPr>
                            <w:r>
                              <w:rPr>
                                <w:b/>
                                <w:color w:val="FFFFFF"/>
                              </w:rPr>
                              <w:t>Il est conseillé pour cette prestation de faire appel à un cabinet d’avocat de droit public ou d’un expert juridique. En effet, certaines structures techniques peuvent pratiquer le droit à titre accessoire.</w:t>
                            </w:r>
                            <w:r>
                              <w:rPr>
                                <w:b/>
                                <w:color w:val="FFFFFF"/>
                              </w:rPr>
                              <w:br/>
                              <w:t xml:space="preserve">En fonction de la taille et de la complexité du montage envisagé, il sera également conseillé de faire appel à un bureau d’étude financier pour compléter l’équipe projet.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08C6BE" id="Rectangle 30" o:spid="_x0000_s1060" style="position:absolute;left:0;text-align:left;margin-left:4.7pt;margin-top:88.6pt;width:503.35pt;height:54.2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" fillcolor="#a69a90 [3205]" stroked="f">
                <v:textbox>
                  <w:txbxContent>
                    <w:p w14:paraId="104D9563" w14:textId="4E21DEE2" w:rsidR="007C60C0" w:rsidRPr="008B4771" w:rsidRDefault="007C60C0" w:rsidP="00E75BF0">
                      <w:pPr>
                        <w:rPr>
                          <w:b/>
                          <w:color w:val="FFFFFF"/>
                        </w:rPr>
                      </w:pPr>
                      <w:r>
                        <w:rPr>
                          <w:b/>
                          <w:color w:val="FFFFFF"/>
                        </w:rPr>
                        <w:t>Il est conseillé pour cette prestation de faire appel à un cabinet d’avocat de droit public ou d’un expert juridique. En effet, certaines structures techniques peuvent pratiquer le droit à titre accessoire.</w:t>
                      </w:r>
                      <w:r>
                        <w:rPr>
                          <w:b/>
                          <w:color w:val="FFFFFF"/>
                        </w:rPr>
                        <w:br/>
                        <w:t xml:space="preserve">En fonction de la taille et de la complexité du montage envisagé, il sera également conseillé de faire appel à un bureau d’étude financier pour compléter l’équipe projet. </w:t>
                      </w:r>
                    </w:p>
                  </w:txbxContent>
                </v:textbox>
              </v:rect>
            </w:pict>
          </mc:Fallback>
        </mc:AlternateContent>
      </w:r>
      <w:r w:rsidR="00C376F3">
        <w:t xml:space="preserve">Mission 3 - </w:t>
      </w:r>
      <w:r w:rsidR="00C376F3" w:rsidRPr="00C376F3">
        <w:t xml:space="preserve">Mise en œuvre du projet de création via un contrat de </w:t>
      </w:r>
      <w:r w:rsidR="00F74B76">
        <w:t>concession</w:t>
      </w:r>
      <w:bookmarkEnd w:id="132"/>
      <w:bookmarkEnd w:id="133"/>
    </w:p>
    <w:p w14:paraId="742C7AFF" w14:textId="093CE4D3" w:rsidR="00597192" w:rsidRDefault="00597192" w:rsidP="00597192"/>
    <w:p w14:paraId="0023368B" w14:textId="61F02C54" w:rsidR="00597192" w:rsidRDefault="00597192" w:rsidP="00597192"/>
    <w:p w14:paraId="1FD8DBD4" w14:textId="2B0DD90F" w:rsidR="00597192" w:rsidRDefault="00597192"/>
    <w:p w14:paraId="3A0F78FC" w14:textId="5169EDC7" w:rsidR="00F272AF" w:rsidRPr="00F272AF" w:rsidRDefault="00F272AF" w:rsidP="00F272AF">
      <w:pPr>
        <w:pStyle w:val="Paragraphedeliste"/>
        <w:keepNext/>
        <w:keepLines/>
        <w:numPr>
          <w:ilvl w:val="0"/>
          <w:numId w:val="3"/>
        </w:numPr>
        <w:spacing w:before="300" w:after="200"/>
        <w:contextualSpacing w:val="0"/>
        <w:outlineLvl w:val="1"/>
        <w:rPr>
          <w:rFonts w:ascii="Isidora SemiBold It" w:eastAsiaTheme="majorEastAsia" w:hAnsi="Isidora SemiBold It" w:cstheme="majorBidi"/>
          <w:b/>
          <w:vanish/>
          <w:color w:val="A92614" w:themeColor="text2" w:themeShade="BF"/>
          <w:sz w:val="36"/>
          <w:szCs w:val="26"/>
          <w:lang w:eastAsia="en-US" w:bidi="fr-FR"/>
        </w:rPr>
      </w:pPr>
      <w:bookmarkStart w:id="134" w:name="_Toc151646471"/>
      <w:bookmarkEnd w:id="134"/>
    </w:p>
    <w:p w14:paraId="2F73595A" w14:textId="3A3822B9" w:rsidR="00C376F3" w:rsidRDefault="00C376F3" w:rsidP="00F97EAD">
      <w:pPr>
        <w:pStyle w:val="Titre2"/>
      </w:pPr>
      <w:bookmarkStart w:id="135" w:name="_Toc151646348"/>
      <w:bookmarkStart w:id="136" w:name="_Toc151646472"/>
      <w:r>
        <w:t>Rédaction du dossier de consultation des entreprises</w:t>
      </w:r>
      <w:r w:rsidR="002071BA">
        <w:t xml:space="preserve"> et de l’AAPC</w:t>
      </w:r>
      <w:bookmarkEnd w:id="135"/>
      <w:bookmarkEnd w:id="136"/>
    </w:p>
    <w:p w14:paraId="2D777B8C" w14:textId="463E3372" w:rsidR="00C376F3" w:rsidRDefault="00C376F3" w:rsidP="00E75BF0">
      <w:pPr>
        <w:spacing w:after="0"/>
      </w:pPr>
      <w:r>
        <w:t xml:space="preserve">Le </w:t>
      </w:r>
      <w:r w:rsidR="005B5A5E">
        <w:t>titulaire</w:t>
      </w:r>
      <w:r>
        <w:t xml:space="preserve"> </w:t>
      </w:r>
      <w:r w:rsidR="00286243">
        <w:t xml:space="preserve">accompagne la collectivité dans la conclusion d’un contrat </w:t>
      </w:r>
      <w:r>
        <w:t>de concession afin de confier la réalisation ainsi que la gestion dans la durée du réseau de chaleur. Il devra établir :</w:t>
      </w:r>
    </w:p>
    <w:p w14:paraId="5BCB7336" w14:textId="413E2698" w:rsidR="00C376F3" w:rsidRDefault="00286243" w:rsidP="00E75BF0">
      <w:pPr>
        <w:numPr>
          <w:ilvl w:val="0"/>
          <w:numId w:val="38"/>
        </w:numPr>
        <w:spacing w:after="0"/>
      </w:pPr>
      <w:r>
        <w:t>Le projet de contrat comprenant les éléments administratifs et contractuel mais également techniques.</w:t>
      </w:r>
      <w:r w:rsidR="00C376F3">
        <w:t xml:space="preserve"> </w:t>
      </w:r>
      <w:r>
        <w:t xml:space="preserve">Celui-ci </w:t>
      </w:r>
      <w:r w:rsidR="00C376F3">
        <w:t xml:space="preserve">précisera les exigences </w:t>
      </w:r>
      <w:r>
        <w:t>de l’Autorité concédante</w:t>
      </w:r>
      <w:r w:rsidR="00C376F3">
        <w:t xml:space="preserve"> (dossier d’information, objectifs à atteindre, </w:t>
      </w:r>
      <w:r w:rsidR="001779A0">
        <w:t xml:space="preserve">performances minimales requises, </w:t>
      </w:r>
      <w:r w:rsidR="00C376F3">
        <w:t xml:space="preserve">spécifications </w:t>
      </w:r>
      <w:r w:rsidR="001779A0">
        <w:t xml:space="preserve">techniques et </w:t>
      </w:r>
      <w:r w:rsidR="00C376F3">
        <w:t xml:space="preserve">architecturales, finitions </w:t>
      </w:r>
      <w:r w:rsidR="00482A77">
        <w:t>techniques…</w:t>
      </w:r>
      <w:r w:rsidR="00C376F3">
        <w:t>), les contraintes non techniques (riverains, approvisionnement…), les contraintes réglementaires et environnementales</w:t>
      </w:r>
      <w:r w:rsidR="00482A77">
        <w:t>,</w:t>
      </w:r>
    </w:p>
    <w:p w14:paraId="270FD827" w14:textId="693F5653" w:rsidR="00C376F3" w:rsidRDefault="00482A77" w:rsidP="00E75BF0">
      <w:pPr>
        <w:numPr>
          <w:ilvl w:val="0"/>
          <w:numId w:val="38"/>
        </w:numPr>
        <w:spacing w:after="0"/>
      </w:pPr>
      <w:r>
        <w:t>Les</w:t>
      </w:r>
      <w:r w:rsidR="00C376F3">
        <w:t xml:space="preserve"> critères de consultations et les objectifs </w:t>
      </w:r>
      <w:r w:rsidR="00B45CC5">
        <w:t xml:space="preserve">et garanties </w:t>
      </w:r>
      <w:r w:rsidR="00C376F3">
        <w:t>de performance</w:t>
      </w:r>
      <w:r>
        <w:t>s</w:t>
      </w:r>
      <w:r w:rsidR="00C376F3">
        <w:t xml:space="preserve"> techniques et financi</w:t>
      </w:r>
      <w:r>
        <w:t>è</w:t>
      </w:r>
      <w:r w:rsidR="00C376F3">
        <w:t>r</w:t>
      </w:r>
      <w:r>
        <w:t>e</w:t>
      </w:r>
      <w:r w:rsidR="00C376F3">
        <w:t>s ainsi que les délais de travaux</w:t>
      </w:r>
      <w:r>
        <w:t>,</w:t>
      </w:r>
    </w:p>
    <w:p w14:paraId="75B884E0" w14:textId="411FB711" w:rsidR="00C376F3" w:rsidRDefault="00C376F3" w:rsidP="00430E44">
      <w:pPr>
        <w:numPr>
          <w:ilvl w:val="0"/>
          <w:numId w:val="38"/>
        </w:numPr>
        <w:spacing w:after="0"/>
      </w:pPr>
      <w:r>
        <w:t xml:space="preserve">Le cadre de la proposition : </w:t>
      </w:r>
      <w:r w:rsidR="001779A0">
        <w:t xml:space="preserve">cadres financiers et techniques tel que le cadre du </w:t>
      </w:r>
      <w:r>
        <w:t>compte d’exploitation prévisionnel,</w:t>
      </w:r>
      <w:r w:rsidR="001779A0">
        <w:t xml:space="preserve"> </w:t>
      </w:r>
      <w:r>
        <w:t>annexes</w:t>
      </w:r>
      <w:r w:rsidR="00286243">
        <w:t xml:space="preserve"> (et notamment le projet de règlement de service)</w:t>
      </w:r>
      <w:r>
        <w:t>,</w:t>
      </w:r>
    </w:p>
    <w:p w14:paraId="42519E9C" w14:textId="33EEE495" w:rsidR="00323BDE" w:rsidRDefault="00323BDE" w:rsidP="00E75BF0">
      <w:pPr>
        <w:numPr>
          <w:ilvl w:val="0"/>
          <w:numId w:val="38"/>
        </w:numPr>
        <w:spacing w:after="0"/>
      </w:pPr>
      <w:r>
        <w:t>Assistance pour l’AAPC.</w:t>
      </w:r>
    </w:p>
    <w:p w14:paraId="090A70DD" w14:textId="77777777" w:rsidR="001779A0" w:rsidRDefault="001779A0" w:rsidP="00E75BF0">
      <w:pPr>
        <w:spacing w:after="0"/>
      </w:pPr>
    </w:p>
    <w:p w14:paraId="591EC3A7" w14:textId="1BFB5AE1" w:rsidR="00C376F3" w:rsidRDefault="00C376F3" w:rsidP="00E75BF0">
      <w:pPr>
        <w:spacing w:after="0"/>
      </w:pPr>
      <w:r>
        <w:t xml:space="preserve">Le </w:t>
      </w:r>
      <w:r w:rsidR="005B5A5E">
        <w:t>titulaire</w:t>
      </w:r>
      <w:r>
        <w:t xml:space="preserve"> proposera des éléments à intégrer au DCE afin de garantir une coordination des travaux du réseau de chaleur avec les travaux d’aménagement</w:t>
      </w:r>
      <w:r w:rsidR="00C56851">
        <w:t xml:space="preserve"> urbain et les éventuels travaux de rénovation</w:t>
      </w:r>
      <w:r w:rsidR="000605F1">
        <w:t>.</w:t>
      </w:r>
    </w:p>
    <w:p w14:paraId="0C44D64E" w14:textId="77777777" w:rsidR="00C376F3" w:rsidRDefault="00C376F3" w:rsidP="00E75BF0">
      <w:pPr>
        <w:spacing w:after="0"/>
      </w:pPr>
    </w:p>
    <w:p w14:paraId="47DE32BF" w14:textId="1946FAD7" w:rsidR="00C376F3" w:rsidRDefault="00C376F3" w:rsidP="00E75BF0">
      <w:pPr>
        <w:spacing w:after="0"/>
      </w:pPr>
      <w:r>
        <w:t>Il proposera une durée de la concession</w:t>
      </w:r>
      <w:r w:rsidR="00C56851">
        <w:t xml:space="preserve"> qu’il argumentera</w:t>
      </w:r>
      <w:r>
        <w:t xml:space="preserve"> </w:t>
      </w:r>
      <w:r w:rsidR="00C56851">
        <w:t xml:space="preserve">notamment </w:t>
      </w:r>
      <w:r>
        <w:t>en fonction des investissements à porter et de la projection de la commercialisation.</w:t>
      </w:r>
      <w:r w:rsidR="00286243">
        <w:t xml:space="preserve"> Néanmoins, la durée de concession pourra être un élément de l’offre des candidats.</w:t>
      </w:r>
      <w:r>
        <w:t xml:space="preserve"> Il fera également de</w:t>
      </w:r>
      <w:r w:rsidR="00482A77">
        <w:t>s</w:t>
      </w:r>
      <w:r>
        <w:t xml:space="preserve"> proposition</w:t>
      </w:r>
      <w:r w:rsidR="00482A77">
        <w:t>s</w:t>
      </w:r>
      <w:r>
        <w:t xml:space="preserve"> pour que les candidats se fixent des objectifs de commercialisation dans la durée, des garanties de performance</w:t>
      </w:r>
      <w:r w:rsidR="00597192">
        <w:t>, de taux d’EnR&amp;R</w:t>
      </w:r>
      <w:r>
        <w:t xml:space="preserve"> et de conduite du réseau, avec un positionnement clair sur la partie interface avec</w:t>
      </w:r>
      <w:r w:rsidR="00323BDE">
        <w:t xml:space="preserve"> un producteur tier</w:t>
      </w:r>
      <w:r w:rsidR="00D47D43">
        <w:t>s</w:t>
      </w:r>
      <w:r w:rsidR="00323BDE">
        <w:t xml:space="preserve"> le cas échéant</w:t>
      </w:r>
      <w:r>
        <w:t>.</w:t>
      </w:r>
    </w:p>
    <w:p w14:paraId="668D2479" w14:textId="73712B61" w:rsidR="00C376F3" w:rsidRDefault="00C376F3" w:rsidP="00E75BF0">
      <w:pPr>
        <w:spacing w:after="0"/>
      </w:pPr>
      <w:r>
        <w:t>Le dossier de consultation comportera des documents types à remplir (compte d’exploitation prévisionnel</w:t>
      </w:r>
      <w:r w:rsidR="005B5A5E">
        <w:t xml:space="preserve">, modèle de compte-rendu annuel, suivi des indicateurs, </w:t>
      </w:r>
      <w:proofErr w:type="spellStart"/>
      <w:r w:rsidR="005B5A5E">
        <w:t>etc</w:t>
      </w:r>
      <w:proofErr w:type="spellEnd"/>
      <w:r>
        <w:t xml:space="preserve">) afin que les candidats disposent d’un cadre pour leur réponse </w:t>
      </w:r>
      <w:r w:rsidR="00E22A15">
        <w:t>et</w:t>
      </w:r>
      <w:r>
        <w:t xml:space="preserve"> l’analyse des dossiers soit facilitée.</w:t>
      </w:r>
    </w:p>
    <w:p w14:paraId="3C7D136C" w14:textId="0E55D967" w:rsidR="00C376F3" w:rsidRDefault="00C376F3" w:rsidP="00F97EAD">
      <w:pPr>
        <w:pStyle w:val="Titre2"/>
      </w:pPr>
      <w:bookmarkStart w:id="137" w:name="_Toc151646349"/>
      <w:bookmarkStart w:id="138" w:name="_Toc151646473"/>
      <w:r>
        <w:t xml:space="preserve">Assistance au choix du </w:t>
      </w:r>
      <w:r w:rsidR="00821F6D">
        <w:t xml:space="preserve">concessionnaire </w:t>
      </w:r>
      <w:r w:rsidR="004E07AE">
        <w:t>et mise au point</w:t>
      </w:r>
      <w:r w:rsidR="00D32DAB">
        <w:t xml:space="preserve"> du contrat</w:t>
      </w:r>
      <w:bookmarkEnd w:id="137"/>
      <w:bookmarkEnd w:id="138"/>
    </w:p>
    <w:p w14:paraId="476ECC17" w14:textId="0E821053" w:rsidR="00C376F3" w:rsidRDefault="00C376F3" w:rsidP="00E75BF0">
      <w:pPr>
        <w:spacing w:after="0"/>
        <w:jc w:val="left"/>
      </w:pPr>
      <w:r>
        <w:t xml:space="preserve">Le </w:t>
      </w:r>
      <w:r w:rsidR="005B5A5E">
        <w:t>titulaire</w:t>
      </w:r>
      <w:r>
        <w:t xml:space="preserve"> devra assister </w:t>
      </w:r>
      <w:r w:rsidR="00286243">
        <w:t>l’Autorité Concédante</w:t>
      </w:r>
      <w:r>
        <w:t xml:space="preserve"> pour :</w:t>
      </w:r>
    </w:p>
    <w:p w14:paraId="0098668D" w14:textId="178CA4E2" w:rsidR="00C376F3" w:rsidRDefault="00C376F3" w:rsidP="00E75BF0">
      <w:pPr>
        <w:numPr>
          <w:ilvl w:val="0"/>
          <w:numId w:val="38"/>
        </w:numPr>
        <w:spacing w:after="0"/>
      </w:pPr>
      <w:r>
        <w:t>Répondre aux questions éventuelles des candidats selon les délais imposés par la consultation</w:t>
      </w:r>
      <w:r w:rsidR="00E22A15">
        <w:t>,</w:t>
      </w:r>
    </w:p>
    <w:p w14:paraId="6459F265" w14:textId="14DA1B45" w:rsidR="001E7615" w:rsidRDefault="00D95C66" w:rsidP="00D95C66">
      <w:pPr>
        <w:numPr>
          <w:ilvl w:val="0"/>
          <w:numId w:val="38"/>
        </w:numPr>
        <w:spacing w:after="0"/>
      </w:pPr>
      <w:r>
        <w:t>Sélection</w:t>
      </w:r>
      <w:r w:rsidR="006818FF">
        <w:t>ner</w:t>
      </w:r>
      <w:r>
        <w:t xml:space="preserve"> et analyse</w:t>
      </w:r>
      <w:r w:rsidR="006818FF">
        <w:t>r</w:t>
      </w:r>
      <w:r>
        <w:t xml:space="preserve"> </w:t>
      </w:r>
      <w:r w:rsidR="006818FF">
        <w:t xml:space="preserve">les </w:t>
      </w:r>
      <w:r>
        <w:t xml:space="preserve">candidatures ; </w:t>
      </w:r>
    </w:p>
    <w:p w14:paraId="16A0C793" w14:textId="2EB8F3B4" w:rsidR="00D95C66" w:rsidRDefault="001E7615" w:rsidP="00D95C66">
      <w:pPr>
        <w:numPr>
          <w:ilvl w:val="0"/>
          <w:numId w:val="38"/>
        </w:numPr>
        <w:spacing w:after="0"/>
      </w:pPr>
      <w:r>
        <w:t>Assurer l’</w:t>
      </w:r>
      <w:r w:rsidR="00D95C66">
        <w:t xml:space="preserve">adéquation des pièces écrites avec </w:t>
      </w:r>
      <w:r w:rsidR="008F24D1">
        <w:t>le RC</w:t>
      </w:r>
      <w:r w:rsidR="00D95C66">
        <w:t xml:space="preserve">, </w:t>
      </w:r>
    </w:p>
    <w:p w14:paraId="71A2DAAE" w14:textId="086A1909" w:rsidR="00C376F3" w:rsidRDefault="001E7615" w:rsidP="00E75BF0">
      <w:pPr>
        <w:numPr>
          <w:ilvl w:val="0"/>
          <w:numId w:val="38"/>
        </w:numPr>
        <w:spacing w:after="0"/>
      </w:pPr>
      <w:r>
        <w:t>Produire le r</w:t>
      </w:r>
      <w:r w:rsidR="00C376F3">
        <w:t>apport d’analyse des offres</w:t>
      </w:r>
      <w:r w:rsidR="008F24D1">
        <w:t xml:space="preserve"> initiales </w:t>
      </w:r>
      <w:r w:rsidR="00C376F3">
        <w:t xml:space="preserve">et </w:t>
      </w:r>
      <w:r>
        <w:t xml:space="preserve">les </w:t>
      </w:r>
      <w:r w:rsidR="00C376F3">
        <w:t>proposition</w:t>
      </w:r>
      <w:r>
        <w:t>s</w:t>
      </w:r>
      <w:r w:rsidR="00C376F3">
        <w:t xml:space="preserve"> d’axes de négociation (pour les </w:t>
      </w:r>
      <w:r w:rsidR="00C376F3" w:rsidRPr="00E75BF0">
        <w:rPr>
          <w:highlight w:val="yellow"/>
        </w:rPr>
        <w:t>3 meilleures candidatures</w:t>
      </w:r>
      <w:r w:rsidR="00C376F3">
        <w:t xml:space="preserve"> sélectionnées par les services de </w:t>
      </w:r>
      <w:r w:rsidR="00E22A15">
        <w:t>la collectivité</w:t>
      </w:r>
      <w:r w:rsidR="00C376F3">
        <w:t>)</w:t>
      </w:r>
      <w:r w:rsidR="00E22A15">
        <w:t>,</w:t>
      </w:r>
    </w:p>
    <w:p w14:paraId="0FAC2C8B" w14:textId="63F132BF" w:rsidR="00C376F3" w:rsidRDefault="00C376F3" w:rsidP="00E75BF0">
      <w:pPr>
        <w:numPr>
          <w:ilvl w:val="0"/>
          <w:numId w:val="38"/>
        </w:numPr>
        <w:spacing w:after="0"/>
      </w:pPr>
      <w:r>
        <w:t xml:space="preserve">Participer aux négociations (éventuellement </w:t>
      </w:r>
      <w:r w:rsidRPr="00E75BF0">
        <w:rPr>
          <w:highlight w:val="yellow"/>
        </w:rPr>
        <w:t>sur deux phases</w:t>
      </w:r>
      <w:r>
        <w:t>)</w:t>
      </w:r>
      <w:r w:rsidR="00E22A15">
        <w:t>,</w:t>
      </w:r>
      <w:r w:rsidR="004E07AE">
        <w:t xml:space="preserve"> </w:t>
      </w:r>
      <w:r w:rsidR="004E07AE" w:rsidRPr="004E07AE">
        <w:t>il établira la liste des questions et précisions à demander aux candidats, et établira le compte-rendu détaillé des réponses apportées</w:t>
      </w:r>
      <w:r w:rsidR="004E07AE">
        <w:t>,</w:t>
      </w:r>
    </w:p>
    <w:p w14:paraId="03A4F256" w14:textId="1B1F15F3" w:rsidR="00E22A15" w:rsidRDefault="008F24D1" w:rsidP="00E22A15">
      <w:pPr>
        <w:numPr>
          <w:ilvl w:val="0"/>
          <w:numId w:val="38"/>
        </w:numPr>
        <w:spacing w:after="0"/>
      </w:pPr>
      <w:r>
        <w:t>Rédiger</w:t>
      </w:r>
      <w:r w:rsidR="00C376F3">
        <w:t xml:space="preserve"> </w:t>
      </w:r>
      <w:r>
        <w:t xml:space="preserve">le </w:t>
      </w:r>
      <w:r w:rsidR="00C376F3">
        <w:t>rapport d’analyse des offres</w:t>
      </w:r>
      <w:r>
        <w:t xml:space="preserve"> finales</w:t>
      </w:r>
      <w:r w:rsidR="00C376F3">
        <w:t xml:space="preserve"> après négociation</w:t>
      </w:r>
      <w:r w:rsidR="00E22A15">
        <w:t>,</w:t>
      </w:r>
    </w:p>
    <w:p w14:paraId="293D3CFC" w14:textId="1299D383" w:rsidR="00E22A15" w:rsidRDefault="001E7615" w:rsidP="00E22A15">
      <w:pPr>
        <w:numPr>
          <w:ilvl w:val="0"/>
          <w:numId w:val="38"/>
        </w:numPr>
        <w:spacing w:after="0"/>
      </w:pPr>
      <w:r>
        <w:t xml:space="preserve">Mettre </w:t>
      </w:r>
      <w:r w:rsidR="004E07AE">
        <w:t xml:space="preserve">au point et </w:t>
      </w:r>
      <w:r>
        <w:t xml:space="preserve">rédiger les </w:t>
      </w:r>
      <w:r w:rsidR="00C376F3">
        <w:t xml:space="preserve">pièces </w:t>
      </w:r>
      <w:r w:rsidR="004E07AE">
        <w:t xml:space="preserve">du contrat de </w:t>
      </w:r>
      <w:r w:rsidR="00821F6D">
        <w:t>concession</w:t>
      </w:r>
      <w:r w:rsidR="004E07AE">
        <w:t>.</w:t>
      </w:r>
    </w:p>
    <w:p w14:paraId="7C92E109" w14:textId="1FA35E9E" w:rsidR="004E07AE" w:rsidRDefault="004E07AE" w:rsidP="00F97EAD">
      <w:pPr>
        <w:pStyle w:val="Titre2"/>
      </w:pPr>
      <w:bookmarkStart w:id="139" w:name="_Toc151646350"/>
      <w:bookmarkStart w:id="140" w:name="_Toc151646474"/>
      <w:r>
        <w:lastRenderedPageBreak/>
        <w:t>Suivi de</w:t>
      </w:r>
      <w:r w:rsidR="00A55AA7">
        <w:t>s travaux et de</w:t>
      </w:r>
      <w:r>
        <w:t xml:space="preserve"> la première année d</w:t>
      </w:r>
      <w:r w:rsidR="00A55AA7">
        <w:t>e mise en exploitation</w:t>
      </w:r>
      <w:bookmarkEnd w:id="139"/>
      <w:bookmarkEnd w:id="140"/>
    </w:p>
    <w:p w14:paraId="06633150" w14:textId="77777777" w:rsidR="004E07AE" w:rsidRDefault="004E07AE" w:rsidP="00A35B0F">
      <w:pPr>
        <w:pStyle w:val="Titre3"/>
      </w:pPr>
      <w:bookmarkStart w:id="141" w:name="_Toc151646475"/>
      <w:r>
        <w:t>Démarrage du contrat</w:t>
      </w:r>
      <w:bookmarkEnd w:id="141"/>
    </w:p>
    <w:p w14:paraId="38743A55" w14:textId="3CFA5E5D" w:rsidR="004E07AE" w:rsidRDefault="004E07AE" w:rsidP="00E75BF0">
      <w:pPr>
        <w:spacing w:after="0"/>
      </w:pPr>
      <w:r>
        <w:t>La prestation comprend notamment :</w:t>
      </w:r>
    </w:p>
    <w:p w14:paraId="6C02F05F" w14:textId="5EBD9865" w:rsidR="0093760B" w:rsidRDefault="0093760B" w:rsidP="00E75BF0">
      <w:pPr>
        <w:spacing w:after="0"/>
      </w:pPr>
      <w:r>
        <w:t>-</w:t>
      </w:r>
      <w:r>
        <w:tab/>
        <w:t xml:space="preserve">le suivi des études, </w:t>
      </w:r>
      <w:r w:rsidR="00E61C1A">
        <w:t>du</w:t>
      </w:r>
      <w:r>
        <w:t xml:space="preserve"> respect des clauses techniques du contrat et de l’obtention des autorisations administratives,</w:t>
      </w:r>
    </w:p>
    <w:p w14:paraId="28CB4102" w14:textId="47DB6D4A" w:rsidR="004E07AE" w:rsidRDefault="004E07AE" w:rsidP="00E75BF0">
      <w:pPr>
        <w:spacing w:after="0"/>
      </w:pPr>
      <w:r>
        <w:t>-</w:t>
      </w:r>
      <w:r>
        <w:tab/>
        <w:t>des visites de terrain régulières en particulier sur les travaux,</w:t>
      </w:r>
    </w:p>
    <w:p w14:paraId="1889AD9D" w14:textId="0472BBA8" w:rsidR="004E07AE" w:rsidRDefault="004E07AE" w:rsidP="00E75BF0">
      <w:pPr>
        <w:spacing w:after="0"/>
      </w:pPr>
      <w:r>
        <w:t>-</w:t>
      </w:r>
      <w:r>
        <w:tab/>
        <w:t xml:space="preserve">le suivi de la conformité technique et budgétaire </w:t>
      </w:r>
      <w:r w:rsidR="00CB5FE5">
        <w:t xml:space="preserve">ainsi que du planning </w:t>
      </w:r>
      <w:r>
        <w:t>des travaux engagés,</w:t>
      </w:r>
    </w:p>
    <w:p w14:paraId="74D6293D" w14:textId="77777777" w:rsidR="004E07AE" w:rsidRDefault="004E07AE" w:rsidP="00E75BF0">
      <w:pPr>
        <w:spacing w:after="0"/>
      </w:pPr>
      <w:r>
        <w:t>-</w:t>
      </w:r>
      <w:r>
        <w:tab/>
        <w:t>le suivi des conditions générales de fonctionnement,</w:t>
      </w:r>
    </w:p>
    <w:p w14:paraId="56F8F4C2" w14:textId="77777777" w:rsidR="004E07AE" w:rsidRDefault="004E07AE" w:rsidP="00E75BF0">
      <w:pPr>
        <w:spacing w:after="0"/>
      </w:pPr>
      <w:r>
        <w:t>-</w:t>
      </w:r>
      <w:r>
        <w:tab/>
        <w:t>la mise en place des tableaux de bords de suivi du contrat,</w:t>
      </w:r>
    </w:p>
    <w:p w14:paraId="27D28A06" w14:textId="77777777" w:rsidR="004E07AE" w:rsidRDefault="004E07AE" w:rsidP="00E75BF0">
      <w:pPr>
        <w:spacing w:after="0"/>
      </w:pPr>
      <w:r>
        <w:t>-</w:t>
      </w:r>
      <w:r>
        <w:tab/>
        <w:t>le suivi de la commercialisation du réseau,</w:t>
      </w:r>
    </w:p>
    <w:p w14:paraId="5305CFF6" w14:textId="77777777" w:rsidR="004E07AE" w:rsidRDefault="004E07AE" w:rsidP="00E75BF0">
      <w:pPr>
        <w:spacing w:after="0"/>
      </w:pPr>
      <w:r>
        <w:t>-</w:t>
      </w:r>
      <w:r>
        <w:tab/>
        <w:t>le suivi des opérations de communication et de promotion du réseau,</w:t>
      </w:r>
    </w:p>
    <w:p w14:paraId="2107EAA8" w14:textId="180765CF" w:rsidR="004E07AE" w:rsidRDefault="004E07AE" w:rsidP="00E75BF0">
      <w:pPr>
        <w:spacing w:after="0"/>
      </w:pPr>
      <w:r>
        <w:t>-</w:t>
      </w:r>
      <w:r>
        <w:tab/>
      </w:r>
      <w:r w:rsidR="00E550FB">
        <w:t xml:space="preserve">le suivi </w:t>
      </w:r>
      <w:r>
        <w:t>du respect du contrat,</w:t>
      </w:r>
    </w:p>
    <w:p w14:paraId="47C20426" w14:textId="41757BC9" w:rsidR="004E07AE" w:rsidRDefault="004E07AE" w:rsidP="00E75BF0">
      <w:pPr>
        <w:spacing w:after="0"/>
      </w:pPr>
      <w:r>
        <w:t>-</w:t>
      </w:r>
      <w:r>
        <w:tab/>
        <w:t>l’analyse des dysfonctionnements éventuels et des propositions pour y remédier,</w:t>
      </w:r>
    </w:p>
    <w:p w14:paraId="79260CD4" w14:textId="77777777" w:rsidR="004E07AE" w:rsidRDefault="004E07AE" w:rsidP="00E75BF0">
      <w:pPr>
        <w:spacing w:after="0"/>
      </w:pPr>
      <w:r>
        <w:t>-</w:t>
      </w:r>
      <w:r>
        <w:tab/>
        <w:t>le contrôle et le suivi des éventuelles conventions de fourniture de chaleur, de mise à disposition d’équipement ou d’effacement et des propositions d’adaptation si besoin,</w:t>
      </w:r>
    </w:p>
    <w:p w14:paraId="41168F8D" w14:textId="2BFD3872" w:rsidR="004E07AE" w:rsidRDefault="004E07AE" w:rsidP="004E07AE">
      <w:pPr>
        <w:spacing w:after="0"/>
      </w:pPr>
      <w:r>
        <w:t>-</w:t>
      </w:r>
      <w:r>
        <w:tab/>
        <w:t>tout autre contrôle que le titulaire</w:t>
      </w:r>
      <w:r w:rsidR="00CB5FE5">
        <w:t xml:space="preserve"> ou la collectivité</w:t>
      </w:r>
      <w:r>
        <w:t xml:space="preserve"> jugera nécessaire.</w:t>
      </w:r>
    </w:p>
    <w:p w14:paraId="73CA9ACD" w14:textId="77777777" w:rsidR="004E07AE" w:rsidRDefault="004E07AE" w:rsidP="004E07AE">
      <w:pPr>
        <w:spacing w:after="0"/>
      </w:pPr>
    </w:p>
    <w:p w14:paraId="74CE4AAF" w14:textId="77777777" w:rsidR="004E07AE" w:rsidRDefault="004E07AE" w:rsidP="00A35B0F">
      <w:pPr>
        <w:pStyle w:val="Titre3"/>
      </w:pPr>
      <w:bookmarkStart w:id="142" w:name="_Toc151646476"/>
      <w:r>
        <w:t>Suivi mensuel</w:t>
      </w:r>
      <w:bookmarkEnd w:id="142"/>
    </w:p>
    <w:p w14:paraId="33E14F00" w14:textId="7645CE31" w:rsidR="004E07AE" w:rsidRDefault="004E07AE" w:rsidP="00767DF6">
      <w:pPr>
        <w:pStyle w:val="Titre4"/>
      </w:pPr>
      <w:r>
        <w:t>Suivi des travaux en phase chantier</w:t>
      </w:r>
    </w:p>
    <w:p w14:paraId="6F042F0D" w14:textId="77777777" w:rsidR="00CC7F38" w:rsidRDefault="00CC7F38" w:rsidP="00767DF6">
      <w:pPr>
        <w:pStyle w:val="Titre4"/>
        <w:numPr>
          <w:ilvl w:val="0"/>
          <w:numId w:val="0"/>
        </w:numPr>
        <w:ind w:left="2448"/>
      </w:pPr>
    </w:p>
    <w:p w14:paraId="3D240035" w14:textId="6ED9858C" w:rsidR="004E07AE" w:rsidRDefault="00435BA0" w:rsidP="004E07AE">
      <w:r>
        <w:t>Tout au long de la phase chantier, le titulaire assure le</w:t>
      </w:r>
      <w:r w:rsidR="004E07AE">
        <w:t xml:space="preserve"> suivi des travaux de premier établissement ou pour tous autres travaux de développement ou de renouvèlement, le titulaire apporte son concours à la collectivité pour l’exercice de son contrôle en tant qu’autorité délégante.</w:t>
      </w:r>
    </w:p>
    <w:p w14:paraId="69069E66" w14:textId="4798381F" w:rsidR="004E07AE" w:rsidRDefault="004E07AE" w:rsidP="00E75BF0">
      <w:r>
        <w:t>Le suivi des travaux avec visite de chantier sera couplé aux réunions mensuelles. L’objectif de cette prestation est d’effectuer un contrôle technique et financier</w:t>
      </w:r>
      <w:r w:rsidR="00435BA0">
        <w:t xml:space="preserve"> ainsi que le planning</w:t>
      </w:r>
      <w:r>
        <w:t xml:space="preserve"> des travaux.</w:t>
      </w:r>
      <w:r w:rsidR="00435BA0">
        <w:t xml:space="preserve"> Un compte-rendu sera établi par le titulaire après chaque visite de chantier.</w:t>
      </w:r>
    </w:p>
    <w:p w14:paraId="61217D5C" w14:textId="3253FFF7" w:rsidR="00767DF6" w:rsidRDefault="00767DF6" w:rsidP="00767DF6">
      <w:pPr>
        <w:pStyle w:val="Titre4"/>
      </w:pPr>
      <w:r>
        <w:t>Suivi d’exploitation</w:t>
      </w:r>
    </w:p>
    <w:p w14:paraId="4E164357" w14:textId="6549F3F9" w:rsidR="004E07AE" w:rsidRDefault="004E07AE" w:rsidP="00DA4F3B">
      <w:pPr>
        <w:pStyle w:val="Sous-titre5-isidoramedium"/>
      </w:pPr>
      <w:r>
        <w:t>Contrôle des factures</w:t>
      </w:r>
    </w:p>
    <w:p w14:paraId="38D64CD1" w14:textId="77777777" w:rsidR="00CC7F38" w:rsidRDefault="00CC7F38" w:rsidP="00767DF6">
      <w:pPr>
        <w:pStyle w:val="Titre4"/>
        <w:numPr>
          <w:ilvl w:val="0"/>
          <w:numId w:val="0"/>
        </w:numPr>
        <w:ind w:left="2448"/>
      </w:pPr>
    </w:p>
    <w:p w14:paraId="47223E91" w14:textId="054A3D8C" w:rsidR="004E07AE" w:rsidRDefault="00435BA0" w:rsidP="007E2BC7">
      <w:pPr>
        <w:pStyle w:val="Commentaire"/>
      </w:pPr>
      <w:r>
        <w:t>Tout au long de la 1</w:t>
      </w:r>
      <w:r w:rsidRPr="001C3EF4">
        <w:rPr>
          <w:vertAlign w:val="superscript"/>
        </w:rPr>
        <w:t>ère</w:t>
      </w:r>
      <w:r>
        <w:t xml:space="preserve"> année d’exploitation, l</w:t>
      </w:r>
      <w:r w:rsidR="004E07AE">
        <w:t xml:space="preserve">e titulaire assurera </w:t>
      </w:r>
      <w:r w:rsidR="00F45D9D">
        <w:t xml:space="preserve">un contrôle de la tarification mensuelle </w:t>
      </w:r>
      <w:r w:rsidR="00995521">
        <w:t xml:space="preserve">de la </w:t>
      </w:r>
      <w:r w:rsidR="00F45D9D">
        <w:t>facturation</w:t>
      </w:r>
      <w:r w:rsidR="00995521">
        <w:t xml:space="preserve">. </w:t>
      </w:r>
      <w:r w:rsidR="00F45D9D">
        <w:t>I</w:t>
      </w:r>
      <w:r w:rsidR="004E07AE">
        <w:t xml:space="preserve">l vérifiera notamment les indices de révision utilisés, les formules de calcul et l’application des arrondis. Un tableau de suivi mensuel (en version modifiable) sera mis à disposition de la collectivité sur la plate-forme d’échange de documents. </w:t>
      </w:r>
    </w:p>
    <w:p w14:paraId="07C711FA" w14:textId="104DC96B" w:rsidR="004E07AE" w:rsidRDefault="004E07AE" w:rsidP="00DA4F3B">
      <w:pPr>
        <w:pStyle w:val="Sous-titre5-isidoramedium"/>
      </w:pPr>
      <w:r>
        <w:t>Contrôle des données d’exploitation</w:t>
      </w:r>
    </w:p>
    <w:p w14:paraId="1334B908" w14:textId="77777777" w:rsidR="00CC7F38" w:rsidRDefault="00CC7F38" w:rsidP="00767DF6">
      <w:pPr>
        <w:pStyle w:val="Titre4"/>
        <w:numPr>
          <w:ilvl w:val="0"/>
          <w:numId w:val="0"/>
        </w:numPr>
        <w:ind w:left="2448"/>
      </w:pPr>
    </w:p>
    <w:p w14:paraId="7B095A5D" w14:textId="5B7CBF26" w:rsidR="004E07AE" w:rsidRDefault="004E07AE" w:rsidP="004E07AE">
      <w:r>
        <w:t xml:space="preserve">Le titulaire </w:t>
      </w:r>
      <w:proofErr w:type="gramStart"/>
      <w:r w:rsidR="00BD17EF">
        <w:t xml:space="preserve">est en </w:t>
      </w:r>
      <w:r>
        <w:t>charge</w:t>
      </w:r>
      <w:proofErr w:type="gramEnd"/>
      <w:r>
        <w:t xml:space="preserve"> de </w:t>
      </w:r>
      <w:r w:rsidR="00BD17EF">
        <w:t xml:space="preserve">la vérification de </w:t>
      </w:r>
      <w:r>
        <w:t>la complétude et la pertinence des données fournies. La synthèse et l’analyse de ces données seront présentées lors de réunions mensuelles de suivi</w:t>
      </w:r>
      <w:r w:rsidR="00BD17EF">
        <w:t xml:space="preserve"> et consignées dans un compte-rendu</w:t>
      </w:r>
      <w:r>
        <w:t>.</w:t>
      </w:r>
    </w:p>
    <w:p w14:paraId="30DCAAFB" w14:textId="68AB335B" w:rsidR="004E07AE" w:rsidRDefault="004E07AE" w:rsidP="00DA4F3B">
      <w:pPr>
        <w:pStyle w:val="Sous-titre5-isidoramedium"/>
      </w:pPr>
      <w:r>
        <w:t>Réunion mensuelle</w:t>
      </w:r>
    </w:p>
    <w:p w14:paraId="1C982924" w14:textId="77777777" w:rsidR="004E07AE" w:rsidRDefault="004E07AE" w:rsidP="00DA4F3B">
      <w:pPr>
        <w:spacing w:after="0"/>
      </w:pPr>
      <w:r>
        <w:t>Le titulaire animera une réunion mensuelle en présence des représentants du concessionnaire et de la collectivité.</w:t>
      </w:r>
    </w:p>
    <w:p w14:paraId="146F0846" w14:textId="26DA858A" w:rsidR="004E07AE" w:rsidRDefault="004E07AE" w:rsidP="004E07AE">
      <w:r>
        <w:lastRenderedPageBreak/>
        <w:t xml:space="preserve">Il établira en concertation avec ces derniers le planning annuel, l’ordre du jour et le compte-rendu. L’ordre du jour sera adressé à la collectivité et au </w:t>
      </w:r>
      <w:r w:rsidR="00A35B0F">
        <w:t>concessionnaire</w:t>
      </w:r>
      <w:r>
        <w:t xml:space="preserve"> une semaine avant la réunion mensuelle. Le compte-rendu sera adressé dans les 72h suivant la réunion.</w:t>
      </w:r>
    </w:p>
    <w:p w14:paraId="5E729DBB" w14:textId="77777777" w:rsidR="004E07AE" w:rsidRDefault="004E07AE" w:rsidP="00E75BF0">
      <w:pPr>
        <w:spacing w:after="0"/>
      </w:pPr>
      <w:r>
        <w:t>L’ordre du jour reprendra notamment les thématiques suivantes :</w:t>
      </w:r>
    </w:p>
    <w:p w14:paraId="6E19EC5E" w14:textId="77777777" w:rsidR="004E07AE" w:rsidRDefault="004E07AE" w:rsidP="00E75BF0">
      <w:pPr>
        <w:spacing w:after="0"/>
      </w:pPr>
      <w:r>
        <w:t>-</w:t>
      </w:r>
      <w:r>
        <w:tab/>
        <w:t>l’analyse et la synthèse des données d’exploitation,</w:t>
      </w:r>
    </w:p>
    <w:p w14:paraId="738DD665" w14:textId="77777777" w:rsidR="004E07AE" w:rsidRDefault="004E07AE" w:rsidP="00E75BF0">
      <w:pPr>
        <w:spacing w:after="0"/>
      </w:pPr>
      <w:r>
        <w:t>-</w:t>
      </w:r>
      <w:r>
        <w:tab/>
        <w:t>l’analyse des comptes-rendus de visite des installations,</w:t>
      </w:r>
    </w:p>
    <w:p w14:paraId="2366D176" w14:textId="77777777" w:rsidR="004E07AE" w:rsidRDefault="004E07AE" w:rsidP="00E75BF0">
      <w:pPr>
        <w:spacing w:after="0"/>
      </w:pPr>
      <w:r>
        <w:t>-</w:t>
      </w:r>
      <w:r>
        <w:tab/>
        <w:t>le suivi des éventuelles conventions de fourniture de chaleur et de mise à disposition d’équipement,</w:t>
      </w:r>
    </w:p>
    <w:p w14:paraId="3A7E5D94" w14:textId="2300A60F" w:rsidR="004E07AE" w:rsidRDefault="004E07AE" w:rsidP="00E75BF0">
      <w:pPr>
        <w:spacing w:after="0"/>
      </w:pPr>
      <w:r>
        <w:t>-</w:t>
      </w:r>
      <w:r>
        <w:tab/>
        <w:t>l’avancement</w:t>
      </w:r>
      <w:r w:rsidR="00BD17EF">
        <w:t xml:space="preserve"> et la bonne exécution</w:t>
      </w:r>
      <w:r>
        <w:t xml:space="preserve"> des travaux,</w:t>
      </w:r>
    </w:p>
    <w:p w14:paraId="1CD8DC12" w14:textId="77777777" w:rsidR="004E07AE" w:rsidRDefault="004E07AE" w:rsidP="00E75BF0">
      <w:pPr>
        <w:spacing w:after="0"/>
      </w:pPr>
      <w:r>
        <w:t>-</w:t>
      </w:r>
      <w:r>
        <w:tab/>
        <w:t>le suivi contractuel,</w:t>
      </w:r>
    </w:p>
    <w:p w14:paraId="20CD0ED9" w14:textId="7B8C63E0" w:rsidR="004E07AE" w:rsidRDefault="004E07AE" w:rsidP="00E75BF0">
      <w:pPr>
        <w:spacing w:after="0"/>
      </w:pPr>
      <w:r>
        <w:t>-</w:t>
      </w:r>
      <w:r>
        <w:tab/>
        <w:t>les redevances versées</w:t>
      </w:r>
      <w:r w:rsidR="00516B42">
        <w:t xml:space="preserve"> et l</w:t>
      </w:r>
      <w:r>
        <w:t>es pénalités éventuelles,</w:t>
      </w:r>
    </w:p>
    <w:p w14:paraId="75BF55A6" w14:textId="6651F99E" w:rsidR="004E07AE" w:rsidRDefault="004E07AE" w:rsidP="00E75BF0">
      <w:pPr>
        <w:spacing w:after="0"/>
      </w:pPr>
      <w:r>
        <w:t>-</w:t>
      </w:r>
      <w:r>
        <w:tab/>
        <w:t xml:space="preserve">les ressources humaines du </w:t>
      </w:r>
      <w:r w:rsidR="00A35B0F">
        <w:t>concessionnaire</w:t>
      </w:r>
      <w:r>
        <w:t xml:space="preserve"> (accidents, départs, arrivées, insertion sociale</w:t>
      </w:r>
      <w:r w:rsidR="002B5D85">
        <w:t xml:space="preserve">, </w:t>
      </w:r>
      <w:proofErr w:type="spellStart"/>
      <w:r w:rsidR="002B5D85">
        <w:t>etc</w:t>
      </w:r>
      <w:proofErr w:type="spellEnd"/>
      <w:r>
        <w:t>),</w:t>
      </w:r>
    </w:p>
    <w:p w14:paraId="4845B1B2" w14:textId="77777777" w:rsidR="004E07AE" w:rsidRDefault="004E07AE" w:rsidP="00E75BF0">
      <w:pPr>
        <w:spacing w:after="0"/>
      </w:pPr>
      <w:r>
        <w:t>-</w:t>
      </w:r>
      <w:r>
        <w:tab/>
        <w:t>l’action commerciale,</w:t>
      </w:r>
    </w:p>
    <w:p w14:paraId="34BEE530" w14:textId="77777777" w:rsidR="004E07AE" w:rsidRDefault="004E07AE" w:rsidP="00E75BF0">
      <w:pPr>
        <w:spacing w:after="0"/>
      </w:pPr>
      <w:r>
        <w:t>-</w:t>
      </w:r>
      <w:r>
        <w:tab/>
        <w:t>les actions de communication,</w:t>
      </w:r>
    </w:p>
    <w:p w14:paraId="1A6B2F04" w14:textId="77777777" w:rsidR="004E07AE" w:rsidRDefault="004E07AE" w:rsidP="00E75BF0">
      <w:pPr>
        <w:spacing w:after="0"/>
      </w:pPr>
      <w:r>
        <w:t>-</w:t>
      </w:r>
      <w:r>
        <w:tab/>
        <w:t>les prochaines échéances et rendez-vous à venir,</w:t>
      </w:r>
    </w:p>
    <w:p w14:paraId="1CF7785C" w14:textId="77777777" w:rsidR="004E07AE" w:rsidRDefault="004E07AE" w:rsidP="00E75BF0">
      <w:pPr>
        <w:spacing w:after="0"/>
      </w:pPr>
      <w:r>
        <w:t>-</w:t>
      </w:r>
      <w:r>
        <w:tab/>
        <w:t>la veille technique et réglementaire.</w:t>
      </w:r>
    </w:p>
    <w:p w14:paraId="5C1E6D19" w14:textId="77777777" w:rsidR="004E07AE" w:rsidRDefault="004E07AE" w:rsidP="004E07AE">
      <w:r>
        <w:t>Ces réunions seront précédées par un temps d’échange entre le titulaire et la collectivité pour mise au point afin d’avoir une position commune sur les différents sujets abordés.</w:t>
      </w:r>
    </w:p>
    <w:p w14:paraId="10DCFCCE" w14:textId="387608CE" w:rsidR="00CC7F38" w:rsidRDefault="00BD17EF" w:rsidP="00A35B0F">
      <w:pPr>
        <w:pStyle w:val="Titre3"/>
      </w:pPr>
      <w:bookmarkStart w:id="143" w:name="_Toc151646477"/>
      <w:r>
        <w:t>Assistance de la collectivité pour la réception des travaux</w:t>
      </w:r>
      <w:bookmarkEnd w:id="143"/>
    </w:p>
    <w:p w14:paraId="79FAA54E" w14:textId="116DE426" w:rsidR="00BD17EF" w:rsidRDefault="00BD17EF" w:rsidP="00BD17EF">
      <w:r>
        <w:t xml:space="preserve">Le titulaire assistera la collectivité pour l’ensemble des opérations liées à la réception des installations prévus au </w:t>
      </w:r>
      <w:r w:rsidR="00A35B0F">
        <w:t>contrat de concession</w:t>
      </w:r>
      <w:r>
        <w:t>.</w:t>
      </w:r>
    </w:p>
    <w:p w14:paraId="469A409F" w14:textId="79C43B29" w:rsidR="00BD17EF" w:rsidRDefault="00BD17EF" w:rsidP="00BD17EF">
      <w:r>
        <w:t xml:space="preserve">Il accompagnera la collectivité pour </w:t>
      </w:r>
      <w:r w:rsidR="0093760B">
        <w:t xml:space="preserve">les </w:t>
      </w:r>
      <w:r w:rsidR="00A35B0F">
        <w:t xml:space="preserve">opérations </w:t>
      </w:r>
      <w:r w:rsidR="0093760B">
        <w:t>préalables à la réception et établira la liste de</w:t>
      </w:r>
      <w:r w:rsidR="00A35B0F">
        <w:t xml:space="preserve"> se</w:t>
      </w:r>
      <w:r w:rsidR="0093760B">
        <w:t>s réserves</w:t>
      </w:r>
      <w:r w:rsidR="00A35B0F">
        <w:t xml:space="preserve"> et leur</w:t>
      </w:r>
      <w:r w:rsidR="002B5D85">
        <w:t>s</w:t>
      </w:r>
      <w:r w:rsidR="00A35B0F">
        <w:t xml:space="preserve"> délais de levée pour prise en compte par le concessionnaire dans sa propre liste de réserves qu’il formulera auprès des entreprises qu’il a </w:t>
      </w:r>
      <w:r w:rsidR="002B5D85">
        <w:t>mandatées</w:t>
      </w:r>
      <w:r w:rsidR="00E61C1A">
        <w:t>.</w:t>
      </w:r>
      <w:r w:rsidR="00F4412A">
        <w:t xml:space="preserve"> Il effectuera une revue du DOE pour vérifier sa complétude et sa conformité avec </w:t>
      </w:r>
      <w:r w:rsidR="00BC26F4">
        <w:t xml:space="preserve">les spécifications techniques requises et avec la </w:t>
      </w:r>
      <w:r w:rsidR="00F4412A">
        <w:t>réalisation.</w:t>
      </w:r>
    </w:p>
    <w:p w14:paraId="40AA9EA5" w14:textId="77777777" w:rsidR="00E61C1A" w:rsidRDefault="00E61C1A" w:rsidP="00DA4F3B">
      <w:pPr>
        <w:spacing w:after="0"/>
      </w:pPr>
      <w:r>
        <w:t>Il suivra également :</w:t>
      </w:r>
    </w:p>
    <w:p w14:paraId="690CAC40" w14:textId="6D044542" w:rsidR="00E61C1A" w:rsidRDefault="00E61C1A" w:rsidP="00DA4F3B">
      <w:pPr>
        <w:pStyle w:val="Paragraphedeliste"/>
        <w:numPr>
          <w:ilvl w:val="0"/>
          <w:numId w:val="70"/>
        </w:numPr>
        <w:spacing w:after="0"/>
        <w:ind w:left="714" w:hanging="357"/>
      </w:pPr>
      <w:proofErr w:type="gramStart"/>
      <w:r>
        <w:t>les</w:t>
      </w:r>
      <w:proofErr w:type="gramEnd"/>
      <w:r>
        <w:t xml:space="preserve"> essais à froid et à chaud,</w:t>
      </w:r>
    </w:p>
    <w:p w14:paraId="5FA941EE" w14:textId="2BA4B6FC" w:rsidR="00E61C1A" w:rsidRDefault="00E61C1A" w:rsidP="00E61C1A">
      <w:pPr>
        <w:pStyle w:val="Paragraphedeliste"/>
        <w:numPr>
          <w:ilvl w:val="0"/>
          <w:numId w:val="70"/>
        </w:numPr>
      </w:pPr>
      <w:proofErr w:type="gramStart"/>
      <w:r>
        <w:t>la</w:t>
      </w:r>
      <w:proofErr w:type="gramEnd"/>
      <w:r>
        <w:t xml:space="preserve"> levée des réserves,</w:t>
      </w:r>
    </w:p>
    <w:p w14:paraId="449A2494" w14:textId="189F5365" w:rsidR="00E61C1A" w:rsidRDefault="00E61C1A" w:rsidP="00E61C1A">
      <w:pPr>
        <w:pStyle w:val="Paragraphedeliste"/>
        <w:numPr>
          <w:ilvl w:val="0"/>
          <w:numId w:val="70"/>
        </w:numPr>
      </w:pPr>
      <w:proofErr w:type="gramStart"/>
      <w:r>
        <w:t>la</w:t>
      </w:r>
      <w:proofErr w:type="gramEnd"/>
      <w:r>
        <w:t xml:space="preserve"> mise en service industrielle,</w:t>
      </w:r>
    </w:p>
    <w:p w14:paraId="6401202B" w14:textId="781E8B2D" w:rsidR="00E61C1A" w:rsidRDefault="00E61C1A" w:rsidP="00E61C1A">
      <w:r>
        <w:t>Au terme de chacune de ses étapes,</w:t>
      </w:r>
      <w:r w:rsidR="00A35B0F">
        <w:t xml:space="preserve"> le concessionnaire</w:t>
      </w:r>
      <w:r>
        <w:t xml:space="preserve"> établira les PV associés ainsi que celui de réception des travaux. </w:t>
      </w:r>
      <w:r w:rsidR="00A35B0F">
        <w:t>Néanmoins, le titulaire établira un PV pour valider l’intégration des ouvrages dans la concession.</w:t>
      </w:r>
    </w:p>
    <w:p w14:paraId="5031C88F" w14:textId="46CE4425" w:rsidR="001C3EF4" w:rsidRDefault="00BD17EF" w:rsidP="00A35B0F">
      <w:pPr>
        <w:pStyle w:val="Titre3"/>
      </w:pPr>
      <w:bookmarkStart w:id="144" w:name="_Toc151646478"/>
      <w:r>
        <w:t xml:space="preserve">Contrôle du rapport annuel du </w:t>
      </w:r>
      <w:r w:rsidR="00A35B0F">
        <w:t>concessionnaire</w:t>
      </w:r>
      <w:bookmarkEnd w:id="144"/>
    </w:p>
    <w:p w14:paraId="5CA403F8" w14:textId="469E3FD4" w:rsidR="00CC7F38" w:rsidRDefault="00CC7F38" w:rsidP="00CC7F38">
      <w:r>
        <w:t xml:space="preserve">Dans un premier temps le titulaire vérifie sous un délai d’une semaine la complétude du rapport remis par le </w:t>
      </w:r>
      <w:r w:rsidR="00A35B0F">
        <w:t>concessionnaire</w:t>
      </w:r>
      <w:r>
        <w:t xml:space="preserve"> et sollicite si besoin des compléments auprès du </w:t>
      </w:r>
      <w:r w:rsidR="00A35B0F">
        <w:t>concessionnaire</w:t>
      </w:r>
      <w:r>
        <w:t>.</w:t>
      </w:r>
    </w:p>
    <w:p w14:paraId="1B392CD8" w14:textId="77777777" w:rsidR="00CC7F38" w:rsidRDefault="00CC7F38" w:rsidP="00CC7F38">
      <w:r>
        <w:t>A réception du rapport complet, le titulaire dispose d’un délai d’un mois pour présenter son analyse sous la forme d'un rapport.</w:t>
      </w:r>
    </w:p>
    <w:p w14:paraId="159B0166" w14:textId="331CE355" w:rsidR="00CC7F38" w:rsidRDefault="00CC7F38" w:rsidP="00CC7F38">
      <w:r>
        <w:t xml:space="preserve">Le rapport d'analyse </w:t>
      </w:r>
      <w:r w:rsidR="00E61C1A">
        <w:t>comprendra</w:t>
      </w:r>
      <w:r>
        <w:t xml:space="preserve"> une synthèse pédagogique de la délégation</w:t>
      </w:r>
      <w:r w:rsidR="00E61C1A">
        <w:t xml:space="preserve"> à destination des élus et présentant notamment les indicateurs clés</w:t>
      </w:r>
      <w:r>
        <w:t xml:space="preserve"> et son analyse du rapport d’activité. </w:t>
      </w:r>
    </w:p>
    <w:p w14:paraId="41528602" w14:textId="48A92775" w:rsidR="00CC7F38" w:rsidRDefault="00CC7F38" w:rsidP="00CC7F38">
      <w:r>
        <w:t xml:space="preserve">Le titulaire </w:t>
      </w:r>
      <w:r w:rsidR="002F1BC1">
        <w:t xml:space="preserve">effectue une </w:t>
      </w:r>
      <w:r>
        <w:t xml:space="preserve">analyse </w:t>
      </w:r>
      <w:r w:rsidR="002F1BC1">
        <w:t xml:space="preserve">complète des </w:t>
      </w:r>
      <w:r>
        <w:t xml:space="preserve">indicateurs de performance du réseau fourni par le </w:t>
      </w:r>
      <w:r w:rsidR="00A35B0F">
        <w:t>concessionnaire</w:t>
      </w:r>
      <w:r>
        <w:t xml:space="preserve">. Il établit une comparaison avec </w:t>
      </w:r>
      <w:r w:rsidR="002F1BC1">
        <w:t xml:space="preserve">les engagements du </w:t>
      </w:r>
      <w:r w:rsidR="00A35B0F">
        <w:t>concessionnaire</w:t>
      </w:r>
      <w:r w:rsidR="002F1BC1">
        <w:t xml:space="preserve"> énoncés dans le contrat mais également avec </w:t>
      </w:r>
      <w:r>
        <w:t>des valeurs nationales et d’autres réseaux de chaleur.</w:t>
      </w:r>
      <w:r w:rsidR="002F1BC1">
        <w:t xml:space="preserve"> Il assiste la collectivité dans l’établissement des éventuelles pénalités ou encore dans son dialogue avec le </w:t>
      </w:r>
      <w:r w:rsidR="00A35B0F">
        <w:t>concessionnaire</w:t>
      </w:r>
      <w:r w:rsidR="002F1BC1">
        <w:t>.</w:t>
      </w:r>
    </w:p>
    <w:p w14:paraId="5E3DB2BA" w14:textId="2E7EA30C" w:rsidR="00E22A15" w:rsidRDefault="00CC7F38" w:rsidP="00E75BF0">
      <w:r>
        <w:t xml:space="preserve">La prestation comprend une réunion de présentation de l’analyse du titulaire, ainsi que </w:t>
      </w:r>
      <w:r w:rsidR="002F1BC1">
        <w:t xml:space="preserve">le rapport final, </w:t>
      </w:r>
      <w:r>
        <w:t xml:space="preserve">les supports de présentation, l’ordre du jour, le compte-rendu et les modifications éventuelles du rapport d’analyse. </w:t>
      </w:r>
    </w:p>
    <w:p w14:paraId="7FFE6F52" w14:textId="3606DF46" w:rsidR="00E22A15" w:rsidRPr="00DA4F3B" w:rsidRDefault="00E22A15" w:rsidP="00821F6D">
      <w:pPr>
        <w:pStyle w:val="Titre1"/>
      </w:pPr>
      <w:bookmarkStart w:id="145" w:name="_Toc151646351"/>
      <w:bookmarkStart w:id="146" w:name="_Toc151646479"/>
      <w:r w:rsidRPr="00DA4F3B">
        <w:lastRenderedPageBreak/>
        <w:t>Mission 3bis</w:t>
      </w:r>
      <w:r w:rsidR="00015F53" w:rsidRPr="00DA4F3B">
        <w:t xml:space="preserve"> </w:t>
      </w:r>
      <w:r w:rsidRPr="00DA4F3B">
        <w:t>- Mise en œuvre du projet de création via un M</w:t>
      </w:r>
      <w:r w:rsidR="000E4DEB" w:rsidRPr="00DA4F3B">
        <w:t>P</w:t>
      </w:r>
      <w:r w:rsidRPr="00DA4F3B">
        <w:t>GP</w:t>
      </w:r>
      <w:bookmarkEnd w:id="145"/>
      <w:bookmarkEnd w:id="146"/>
    </w:p>
    <w:p w14:paraId="6FCD75DA" w14:textId="77777777" w:rsidR="00F272AF" w:rsidRPr="00DA4F3B" w:rsidRDefault="00F272AF" w:rsidP="00F272AF">
      <w:pPr>
        <w:pStyle w:val="Paragraphedeliste"/>
        <w:keepNext/>
        <w:keepLines/>
        <w:numPr>
          <w:ilvl w:val="0"/>
          <w:numId w:val="3"/>
        </w:numPr>
        <w:spacing w:before="300" w:after="200"/>
        <w:contextualSpacing w:val="0"/>
        <w:outlineLvl w:val="1"/>
        <w:rPr>
          <w:rFonts w:ascii="Isidora SemiBold It" w:eastAsiaTheme="majorEastAsia" w:hAnsi="Isidora SemiBold It" w:cstheme="majorBidi"/>
          <w:b/>
          <w:vanish/>
          <w:color w:val="A92614" w:themeColor="text2" w:themeShade="BF"/>
          <w:sz w:val="36"/>
          <w:szCs w:val="26"/>
          <w:lang w:eastAsia="en-US" w:bidi="fr-FR"/>
        </w:rPr>
      </w:pPr>
      <w:bookmarkStart w:id="147" w:name="_Toc151646480"/>
      <w:bookmarkEnd w:id="147"/>
    </w:p>
    <w:p w14:paraId="58BB49A4" w14:textId="4ED64BA3" w:rsidR="00821F6D" w:rsidRDefault="001F6C0D" w:rsidP="00DA4F3B">
      <w:r w:rsidRPr="00DA4F3B">
        <w:t>L</w:t>
      </w:r>
      <w:r w:rsidR="00821F6D" w:rsidRPr="00DA4F3B">
        <w:t>es prestations</w:t>
      </w:r>
      <w:r w:rsidRPr="00DA4F3B">
        <w:t xml:space="preserve"> décrites pour cette </w:t>
      </w:r>
      <w:r w:rsidR="00821F6D" w:rsidRPr="00DA4F3B">
        <w:t xml:space="preserve">mission 3bis </w:t>
      </w:r>
      <w:r w:rsidR="00993B8A" w:rsidRPr="00DA4F3B">
        <w:t xml:space="preserve">concernent la mise en œuvre d’un </w:t>
      </w:r>
      <w:r w:rsidR="000E4DEB" w:rsidRPr="00DA4F3B">
        <w:t>MPGP</w:t>
      </w:r>
      <w:r w:rsidR="00993B8A" w:rsidRPr="00DA4F3B">
        <w:t xml:space="preserve"> (Marché </w:t>
      </w:r>
      <w:r w:rsidR="00A8351E" w:rsidRPr="00DA4F3B">
        <w:t>Public Global de Performance)</w:t>
      </w:r>
      <w:r w:rsidR="000E4DEB" w:rsidRPr="00DA4F3B">
        <w:t xml:space="preserve">. </w:t>
      </w:r>
    </w:p>
    <w:p w14:paraId="26527F86" w14:textId="5F3A4022" w:rsidR="00E22A15" w:rsidRDefault="00E22A15" w:rsidP="00F97EAD">
      <w:pPr>
        <w:pStyle w:val="Titre2"/>
      </w:pPr>
      <w:bookmarkStart w:id="148" w:name="_Toc151646352"/>
      <w:bookmarkStart w:id="149" w:name="_Toc151646481"/>
      <w:r>
        <w:t>Rédaction du</w:t>
      </w:r>
      <w:r w:rsidR="00F4412A">
        <w:t>/des</w:t>
      </w:r>
      <w:r>
        <w:t xml:space="preserve"> dossier</w:t>
      </w:r>
      <w:r w:rsidR="00F4412A">
        <w:t>(s)</w:t>
      </w:r>
      <w:r>
        <w:t xml:space="preserve"> de consultation</w:t>
      </w:r>
      <w:r w:rsidR="002071BA">
        <w:t xml:space="preserve"> et de l'</w:t>
      </w:r>
      <w:r w:rsidR="00F74B76">
        <w:t>AAPC</w:t>
      </w:r>
      <w:bookmarkEnd w:id="148"/>
      <w:bookmarkEnd w:id="149"/>
    </w:p>
    <w:p w14:paraId="5EEBA427" w14:textId="7D8EBBCA" w:rsidR="00E22A15" w:rsidRDefault="00E22A15" w:rsidP="00DA4F3B">
      <w:pPr>
        <w:spacing w:after="0"/>
      </w:pPr>
      <w:r w:rsidRPr="00DA4F3B">
        <w:t xml:space="preserve">Le </w:t>
      </w:r>
      <w:r w:rsidR="005B5A5E" w:rsidRPr="00DA4F3B">
        <w:t>titulaire</w:t>
      </w:r>
      <w:r w:rsidRPr="00DA4F3B">
        <w:t xml:space="preserve"> mettra en œuvre le principe </w:t>
      </w:r>
      <w:r w:rsidR="00AD2E01" w:rsidRPr="00DA4F3B">
        <w:t>permettant à la collectivité de financer des investissements et de confier à un prestataire, la conception</w:t>
      </w:r>
      <w:r w:rsidR="00DA6F75" w:rsidRPr="00DA4F3B">
        <w:t>/r</w:t>
      </w:r>
      <w:r w:rsidR="00AD2E01" w:rsidRPr="00DA4F3B">
        <w:t>éalisation des installations</w:t>
      </w:r>
      <w:r w:rsidR="00DA6F75" w:rsidRPr="00DA4F3B">
        <w:t xml:space="preserve"> </w:t>
      </w:r>
      <w:r w:rsidR="00C52159" w:rsidRPr="00DA4F3B">
        <w:t xml:space="preserve">ainsi que </w:t>
      </w:r>
      <w:r w:rsidR="00DA6F75" w:rsidRPr="00DA4F3B">
        <w:t>l’exploitation</w:t>
      </w:r>
      <w:r w:rsidR="00AD2E01" w:rsidRPr="00DA4F3B">
        <w:t xml:space="preserve">, la commercialisation et le déploiement du réseau dans les années </w:t>
      </w:r>
      <w:r w:rsidR="00DA6F75" w:rsidRPr="00DA4F3B">
        <w:t xml:space="preserve">suivant </w:t>
      </w:r>
      <w:r w:rsidR="00AD2E01" w:rsidRPr="00DA4F3B">
        <w:t>sa création</w:t>
      </w:r>
      <w:r w:rsidR="00DA6F75" w:rsidRPr="00DA4F3B">
        <w:t xml:space="preserve">. Le marché à mettre en œuvre </w:t>
      </w:r>
      <w:r w:rsidR="000E4DEB" w:rsidRPr="00DA4F3B">
        <w:t xml:space="preserve">est </w:t>
      </w:r>
      <w:r w:rsidRPr="00DA4F3B">
        <w:t xml:space="preserve">un </w:t>
      </w:r>
      <w:r w:rsidR="000E4DEB" w:rsidRPr="00DA4F3B">
        <w:t>Marché P</w:t>
      </w:r>
      <w:r w:rsidR="00F45D9D" w:rsidRPr="00DA4F3B">
        <w:t xml:space="preserve">ublic </w:t>
      </w:r>
      <w:r w:rsidR="000E4DEB" w:rsidRPr="00DA4F3B">
        <w:t xml:space="preserve">Global </w:t>
      </w:r>
      <w:r w:rsidR="00AD2E01" w:rsidRPr="00DA4F3B">
        <w:t xml:space="preserve">de </w:t>
      </w:r>
      <w:r w:rsidR="000E4DEB" w:rsidRPr="00DA4F3B">
        <w:t xml:space="preserve">Performance (MPGP) </w:t>
      </w:r>
      <w:r w:rsidR="00AD2E01" w:rsidRPr="00DA4F3B">
        <w:t>incluant la conception/réalisation et l’exploitation pour une durée déterminée.</w:t>
      </w:r>
      <w:r w:rsidR="00E66E3F" w:rsidRPr="00DA4F3B">
        <w:t xml:space="preserve"> </w:t>
      </w:r>
      <w:r w:rsidR="00AD2E01" w:rsidRPr="00DA4F3B">
        <w:t xml:space="preserve">Dans ce cas il </w:t>
      </w:r>
      <w:proofErr w:type="gramStart"/>
      <w:r w:rsidR="001C3EF4" w:rsidRPr="00DA4F3B">
        <w:t xml:space="preserve">est </w:t>
      </w:r>
      <w:r w:rsidR="00E66E3F" w:rsidRPr="00DA4F3B">
        <w:t>également en charge</w:t>
      </w:r>
      <w:proofErr w:type="gramEnd"/>
      <w:r w:rsidR="00E66E3F" w:rsidRPr="00DA4F3B">
        <w:t xml:space="preserve"> de l’exploitation sur les premières années d’exploitation.</w:t>
      </w:r>
    </w:p>
    <w:p w14:paraId="18BA9D51" w14:textId="77777777" w:rsidR="00DA6F75" w:rsidRDefault="00DA6F75" w:rsidP="001C3EF4">
      <w:pPr>
        <w:pStyle w:val="Paragraphedeliste"/>
        <w:numPr>
          <w:ilvl w:val="0"/>
          <w:numId w:val="0"/>
        </w:numPr>
        <w:spacing w:after="0"/>
        <w:ind w:left="720"/>
      </w:pPr>
    </w:p>
    <w:p w14:paraId="15480765" w14:textId="06CA5C04" w:rsidR="00A02EB6" w:rsidRDefault="00A02EB6" w:rsidP="00E75BF0">
      <w:pPr>
        <w:spacing w:after="0"/>
        <w:rPr>
          <w:color w:val="auto"/>
        </w:rPr>
      </w:pPr>
      <w:r>
        <w:t xml:space="preserve">Pour la réalisation de cette mission, le titulaire devra dans un premier temps retranscrire les éléments </w:t>
      </w:r>
      <w:r w:rsidR="003D20EB">
        <w:t>de l’étude de faisabilité</w:t>
      </w:r>
      <w:r>
        <w:t xml:space="preserve"> </w:t>
      </w:r>
      <w:r w:rsidR="00DA6F75">
        <w:t>qu’il établira</w:t>
      </w:r>
      <w:r>
        <w:t xml:space="preserve"> dans un document appelé « programme »</w:t>
      </w:r>
      <w:r w:rsidR="00DA6F75">
        <w:t>, qui</w:t>
      </w:r>
      <w:r>
        <w:t xml:space="preserve"> serv</w:t>
      </w:r>
      <w:r w:rsidR="00DA6F75">
        <w:t>ira</w:t>
      </w:r>
      <w:r>
        <w:t xml:space="preserve"> de base à la consultation</w:t>
      </w:r>
      <w:r w:rsidR="00DA6F75">
        <w:t xml:space="preserve"> associé à la conception/réalisation et</w:t>
      </w:r>
      <w:r>
        <w:t xml:space="preserve"> qui décrira notamment :</w:t>
      </w:r>
    </w:p>
    <w:p w14:paraId="075067B1" w14:textId="719C77F9" w:rsidR="00A02EB6" w:rsidRDefault="00105FC2" w:rsidP="00E75BF0">
      <w:pPr>
        <w:pStyle w:val="Paragraphedeliste"/>
        <w:numPr>
          <w:ilvl w:val="0"/>
          <w:numId w:val="42"/>
        </w:numPr>
        <w:spacing w:after="0"/>
        <w:contextualSpacing w:val="0"/>
      </w:pPr>
      <w:r>
        <w:t>Les</w:t>
      </w:r>
      <w:r w:rsidR="00A02EB6">
        <w:t xml:space="preserve"> abonnés, leurs besoins annuels et puissances estimatives de chauffage et ECS,</w:t>
      </w:r>
    </w:p>
    <w:p w14:paraId="32A6950B" w14:textId="45DF3BF5" w:rsidR="00A02EB6" w:rsidRDefault="00105FC2" w:rsidP="00E75BF0">
      <w:pPr>
        <w:pStyle w:val="Paragraphedeliste"/>
        <w:numPr>
          <w:ilvl w:val="0"/>
          <w:numId w:val="42"/>
        </w:numPr>
        <w:spacing w:after="0"/>
        <w:contextualSpacing w:val="0"/>
      </w:pPr>
      <w:r>
        <w:t>Le</w:t>
      </w:r>
      <w:r w:rsidR="00A02EB6">
        <w:t xml:space="preserve"> tracé du réseau avec implantation précise des sous-stations,</w:t>
      </w:r>
    </w:p>
    <w:p w14:paraId="3BB09320" w14:textId="073D74D3" w:rsidR="00A02EB6" w:rsidRDefault="00105FC2" w:rsidP="00E75BF0">
      <w:pPr>
        <w:pStyle w:val="Paragraphedeliste"/>
        <w:numPr>
          <w:ilvl w:val="0"/>
          <w:numId w:val="42"/>
        </w:numPr>
        <w:spacing w:after="0"/>
        <w:contextualSpacing w:val="0"/>
      </w:pPr>
      <w:r>
        <w:t>L’implantation</w:t>
      </w:r>
      <w:r w:rsidR="00A02EB6">
        <w:t xml:space="preserve"> du bâtiment chaufferie,</w:t>
      </w:r>
    </w:p>
    <w:p w14:paraId="0008FB16" w14:textId="2A71E82F" w:rsidR="00A02EB6" w:rsidRDefault="00105FC2" w:rsidP="00E75BF0">
      <w:pPr>
        <w:pStyle w:val="Paragraphedeliste"/>
        <w:numPr>
          <w:ilvl w:val="0"/>
          <w:numId w:val="42"/>
        </w:numPr>
        <w:spacing w:after="0"/>
        <w:contextualSpacing w:val="0"/>
      </w:pPr>
      <w:r>
        <w:t>Les</w:t>
      </w:r>
      <w:r w:rsidR="00A02EB6">
        <w:t xml:space="preserve"> principes fonctionnels,</w:t>
      </w:r>
    </w:p>
    <w:p w14:paraId="739520E7" w14:textId="67F90A30" w:rsidR="00A02EB6" w:rsidRDefault="00105FC2" w:rsidP="00E75BF0">
      <w:pPr>
        <w:pStyle w:val="Paragraphedeliste"/>
        <w:numPr>
          <w:ilvl w:val="0"/>
          <w:numId w:val="42"/>
        </w:numPr>
        <w:spacing w:after="0"/>
        <w:contextualSpacing w:val="0"/>
      </w:pPr>
      <w:r>
        <w:t>Le</w:t>
      </w:r>
      <w:r w:rsidR="00A02EB6">
        <w:t xml:space="preserve"> chiffrage estimatif des investissements et charges d’exploitation détaillés par poste, pour le projet de réseau de chaleur mais également pour la situation de référence de chaque abonné,</w:t>
      </w:r>
    </w:p>
    <w:p w14:paraId="3B1C3AAD" w14:textId="6316E9FE" w:rsidR="00A02EB6" w:rsidRDefault="00105FC2" w:rsidP="00E75BF0">
      <w:pPr>
        <w:pStyle w:val="Paragraphedeliste"/>
        <w:numPr>
          <w:ilvl w:val="0"/>
          <w:numId w:val="42"/>
        </w:numPr>
        <w:spacing w:after="0"/>
        <w:contextualSpacing w:val="0"/>
      </w:pPr>
      <w:r>
        <w:t>Le</w:t>
      </w:r>
      <w:r w:rsidR="00A02EB6">
        <w:t xml:space="preserve"> planning détaillé de la procédure, de la conception, de la réalisation-réception, puis d’exploitation.</w:t>
      </w:r>
    </w:p>
    <w:p w14:paraId="607652E7" w14:textId="77777777" w:rsidR="00A02EB6" w:rsidRDefault="00A02EB6">
      <w:pPr>
        <w:spacing w:after="0"/>
      </w:pPr>
    </w:p>
    <w:p w14:paraId="0CBCAAC1" w14:textId="35E87374" w:rsidR="00A02EB6" w:rsidRDefault="00A02EB6" w:rsidP="00A02EB6">
      <w:r>
        <w:t xml:space="preserve">Il devra par la suite rédiger le Cahier des Clauses Techniques Particulières (CCTP) du </w:t>
      </w:r>
      <w:r w:rsidR="00FF7138">
        <w:t>D</w:t>
      </w:r>
      <w:r>
        <w:t xml:space="preserve">ossier de </w:t>
      </w:r>
      <w:r w:rsidR="00FF7138">
        <w:t>C</w:t>
      </w:r>
      <w:r>
        <w:t xml:space="preserve">onsultation des </w:t>
      </w:r>
      <w:r w:rsidR="00FF7138">
        <w:t>E</w:t>
      </w:r>
      <w:r>
        <w:t>ntreprises</w:t>
      </w:r>
      <w:r w:rsidR="00FF7138">
        <w:t xml:space="preserve"> (DCE)</w:t>
      </w:r>
      <w:r>
        <w:t xml:space="preserve"> avec l’ensemble de ses annexes comprenant </w:t>
      </w:r>
      <w:r w:rsidR="00FF7138">
        <w:t xml:space="preserve">notamment </w:t>
      </w:r>
      <w:r>
        <w:t xml:space="preserve">: </w:t>
      </w:r>
    </w:p>
    <w:p w14:paraId="7F618876" w14:textId="36F4CD86" w:rsidR="00DA429F" w:rsidRDefault="00DA429F" w:rsidP="00DA429F">
      <w:pPr>
        <w:pStyle w:val="Paragraphedeliste"/>
        <w:numPr>
          <w:ilvl w:val="0"/>
          <w:numId w:val="42"/>
        </w:numPr>
      </w:pPr>
      <w:r>
        <w:t>Document programme (décrit ci-avant),</w:t>
      </w:r>
    </w:p>
    <w:p w14:paraId="54591CBF" w14:textId="1374B572" w:rsidR="00DA429F" w:rsidRDefault="00DA429F" w:rsidP="00DA429F">
      <w:pPr>
        <w:pStyle w:val="Paragraphedeliste"/>
        <w:numPr>
          <w:ilvl w:val="0"/>
          <w:numId w:val="42"/>
        </w:numPr>
      </w:pPr>
      <w:r>
        <w:t xml:space="preserve">Bordereau des performances et pénalités associées (techniques, environnementale, </w:t>
      </w:r>
      <w:proofErr w:type="spellStart"/>
      <w:r>
        <w:t>etc</w:t>
      </w:r>
      <w:proofErr w:type="spellEnd"/>
      <w:r>
        <w:t>),</w:t>
      </w:r>
    </w:p>
    <w:p w14:paraId="2FC8DD05" w14:textId="31A20767" w:rsidR="00DA429F" w:rsidRDefault="00DA429F" w:rsidP="00DA429F">
      <w:pPr>
        <w:pStyle w:val="Paragraphedeliste"/>
        <w:numPr>
          <w:ilvl w:val="0"/>
          <w:numId w:val="42"/>
        </w:numPr>
      </w:pPr>
      <w:r>
        <w:t xml:space="preserve">Cadre des DPGF / BPU : il est attendu un niveau de décomposition comprenant les stockage bois </w:t>
      </w:r>
      <w:r w:rsidR="00FF7138">
        <w:t>le cas échéant</w:t>
      </w:r>
      <w:r>
        <w:t>,</w:t>
      </w:r>
      <w:r w:rsidR="00FF7138">
        <w:t xml:space="preserve"> les équipements process, l’</w:t>
      </w:r>
      <w:r w:rsidR="00350B44">
        <w:t>électricité</w:t>
      </w:r>
      <w:r w:rsidR="00FF7138">
        <w:t>,</w:t>
      </w:r>
      <w:r>
        <w:t xml:space="preserve"> </w:t>
      </w:r>
      <w:r w:rsidR="00FF7138">
        <w:t xml:space="preserve">la </w:t>
      </w:r>
      <w:r>
        <w:t xml:space="preserve">régulation, </w:t>
      </w:r>
      <w:r w:rsidR="00FF7138">
        <w:t xml:space="preserve">les </w:t>
      </w:r>
      <w:r>
        <w:t xml:space="preserve">canalisations, </w:t>
      </w:r>
      <w:r w:rsidR="00FF7138">
        <w:t xml:space="preserve">les </w:t>
      </w:r>
      <w:r>
        <w:t xml:space="preserve">sous-stations, </w:t>
      </w:r>
      <w:r w:rsidR="00FF7138">
        <w:t xml:space="preserve">les </w:t>
      </w:r>
      <w:r>
        <w:t>travaux de voirie, …),</w:t>
      </w:r>
    </w:p>
    <w:p w14:paraId="1168289A" w14:textId="078EDFD8" w:rsidR="00DA429F" w:rsidRDefault="00DA429F" w:rsidP="00DA429F">
      <w:pPr>
        <w:pStyle w:val="Paragraphedeliste"/>
        <w:numPr>
          <w:ilvl w:val="0"/>
          <w:numId w:val="42"/>
        </w:numPr>
      </w:pPr>
      <w:r>
        <w:t xml:space="preserve">Cadre du bilan d’exploitation technico-économique projeté sur </w:t>
      </w:r>
      <w:r w:rsidR="00FF7138">
        <w:t>la durée du marché d’exploitation)</w:t>
      </w:r>
      <w:r>
        <w:t>,</w:t>
      </w:r>
    </w:p>
    <w:p w14:paraId="3F1EE182" w14:textId="4E65116E" w:rsidR="00DA429F" w:rsidRDefault="00DA429F" w:rsidP="00DA429F">
      <w:pPr>
        <w:pStyle w:val="Paragraphedeliste"/>
        <w:numPr>
          <w:ilvl w:val="0"/>
          <w:numId w:val="42"/>
        </w:numPr>
      </w:pPr>
      <w:r>
        <w:t>Notice architecturale et paysagère,</w:t>
      </w:r>
      <w:r w:rsidR="00FF7138">
        <w:t xml:space="preserve"> le cas échéant</w:t>
      </w:r>
    </w:p>
    <w:p w14:paraId="7BFF03D2" w14:textId="0F2E13F9" w:rsidR="00DA429F" w:rsidRDefault="00DA429F" w:rsidP="00DA429F">
      <w:pPr>
        <w:pStyle w:val="Paragraphedeliste"/>
        <w:numPr>
          <w:ilvl w:val="0"/>
          <w:numId w:val="42"/>
        </w:numPr>
      </w:pPr>
      <w:r>
        <w:t>Esquisse technique,</w:t>
      </w:r>
      <w:r w:rsidR="00FF7138">
        <w:t xml:space="preserve"> le cas échéant</w:t>
      </w:r>
    </w:p>
    <w:p w14:paraId="3C397FF9" w14:textId="7687CB92" w:rsidR="00DA429F" w:rsidRDefault="00DA429F" w:rsidP="00DA429F">
      <w:pPr>
        <w:pStyle w:val="Paragraphedeliste"/>
        <w:numPr>
          <w:ilvl w:val="0"/>
          <w:numId w:val="42"/>
        </w:numPr>
      </w:pPr>
      <w:r>
        <w:t>Préconisations éventuelles,</w:t>
      </w:r>
    </w:p>
    <w:p w14:paraId="52998724" w14:textId="5AC8D802" w:rsidR="00DA429F" w:rsidRDefault="00DA429F" w:rsidP="00DA429F">
      <w:pPr>
        <w:pStyle w:val="Paragraphedeliste"/>
        <w:numPr>
          <w:ilvl w:val="0"/>
          <w:numId w:val="42"/>
        </w:numPr>
      </w:pPr>
      <w:r>
        <w:t>Liste, modèle et fréquence des livrables en période d’exploitation,</w:t>
      </w:r>
    </w:p>
    <w:p w14:paraId="39CF195D" w14:textId="77777777" w:rsidR="007C60C0" w:rsidRDefault="00DA429F" w:rsidP="00E75BF0">
      <w:pPr>
        <w:pStyle w:val="Paragraphedeliste"/>
        <w:numPr>
          <w:ilvl w:val="0"/>
          <w:numId w:val="42"/>
        </w:numPr>
      </w:pPr>
      <w:r>
        <w:t>Plan de mesure et vérification</w:t>
      </w:r>
    </w:p>
    <w:p w14:paraId="6613AAB4" w14:textId="2F9212F0" w:rsidR="00DA429F" w:rsidRDefault="007C60C0" w:rsidP="00E75BF0">
      <w:pPr>
        <w:pStyle w:val="Paragraphedeliste"/>
        <w:numPr>
          <w:ilvl w:val="0"/>
          <w:numId w:val="42"/>
        </w:numPr>
      </w:pPr>
      <w:r>
        <w:t>Le projet de règlement de services</w:t>
      </w:r>
      <w:r w:rsidR="00DA429F">
        <w:t>.</w:t>
      </w:r>
    </w:p>
    <w:p w14:paraId="7D9240EC" w14:textId="75C0FB44" w:rsidR="00667696" w:rsidRDefault="00A02EB6">
      <w:pPr>
        <w:spacing w:after="0"/>
      </w:pPr>
      <w:r>
        <w:t xml:space="preserve">Le titulaire </w:t>
      </w:r>
      <w:r w:rsidR="00667696">
        <w:t xml:space="preserve">accompagnera </w:t>
      </w:r>
      <w:r w:rsidR="00FF7138">
        <w:t>également la collectivité pour la constitution et l</w:t>
      </w:r>
      <w:r w:rsidR="00667696">
        <w:t>a rédaction </w:t>
      </w:r>
      <w:r w:rsidR="00FF7138">
        <w:t xml:space="preserve">des autres pièces du DCE </w:t>
      </w:r>
      <w:r w:rsidR="00667696">
        <w:t>:</w:t>
      </w:r>
    </w:p>
    <w:p w14:paraId="5F2CEC17" w14:textId="539290FA" w:rsidR="00667696" w:rsidRDefault="008F24D1" w:rsidP="00667696">
      <w:pPr>
        <w:pStyle w:val="Paragraphedeliste"/>
        <w:numPr>
          <w:ilvl w:val="0"/>
          <w:numId w:val="42"/>
        </w:numPr>
        <w:spacing w:after="0"/>
      </w:pPr>
      <w:r>
        <w:t xml:space="preserve">L’AAPC et </w:t>
      </w:r>
      <w:r w:rsidR="00B45CC5">
        <w:t>le</w:t>
      </w:r>
      <w:r w:rsidR="00F45D9D">
        <w:t>s</w:t>
      </w:r>
      <w:r w:rsidR="00A02EB6">
        <w:t xml:space="preserve"> </w:t>
      </w:r>
      <w:r w:rsidR="00105FC2">
        <w:t>Règlement</w:t>
      </w:r>
      <w:r w:rsidR="00F45D9D">
        <w:t>s</w:t>
      </w:r>
      <w:r w:rsidR="00105FC2">
        <w:t xml:space="preserve"> de la Consultation avec les </w:t>
      </w:r>
      <w:r w:rsidR="00B45CC5">
        <w:t xml:space="preserve">compétences, </w:t>
      </w:r>
      <w:r w:rsidR="00105FC2">
        <w:t>références et expériences professionnelles attendues ainsi que les</w:t>
      </w:r>
      <w:r w:rsidR="00A02EB6">
        <w:t xml:space="preserve"> critères de consultations</w:t>
      </w:r>
      <w:r w:rsidR="00105FC2">
        <w:t xml:space="preserve"> et de notation des offres</w:t>
      </w:r>
      <w:r w:rsidR="00667696">
        <w:t>,</w:t>
      </w:r>
    </w:p>
    <w:p w14:paraId="1CAED0AC" w14:textId="5BF7D0AF" w:rsidR="00CA0563" w:rsidRDefault="00CA0563" w:rsidP="00E75BF0">
      <w:pPr>
        <w:pStyle w:val="Paragraphedeliste"/>
        <w:numPr>
          <w:ilvl w:val="0"/>
          <w:numId w:val="42"/>
        </w:numPr>
        <w:spacing w:after="0"/>
      </w:pPr>
      <w:proofErr w:type="gramStart"/>
      <w:r>
        <w:t>du</w:t>
      </w:r>
      <w:proofErr w:type="gramEnd"/>
      <w:r>
        <w:t xml:space="preserve"> CCAP. </w:t>
      </w:r>
    </w:p>
    <w:p w14:paraId="51DF1998" w14:textId="77777777" w:rsidR="00105FC2" w:rsidRDefault="00105FC2" w:rsidP="00E22A15">
      <w:pPr>
        <w:spacing w:after="0"/>
      </w:pPr>
    </w:p>
    <w:p w14:paraId="0E2C2747" w14:textId="2C4877EE" w:rsidR="00B45CC5" w:rsidRDefault="00B45CC5" w:rsidP="00B45CC5">
      <w:pPr>
        <w:spacing w:after="0"/>
      </w:pPr>
      <w:r>
        <w:t>Le titulaire proposera des éléments à intégrer au DCE afin de garantir une coordination des travaux du réseau de chaleur avec les travaux d’aménagement urbain et les éventuels travaux de rénovation.</w:t>
      </w:r>
    </w:p>
    <w:p w14:paraId="732DB389" w14:textId="3B4D72F3" w:rsidR="00F55424" w:rsidRDefault="00F55424" w:rsidP="00B45CC5">
      <w:pPr>
        <w:spacing w:after="0"/>
      </w:pPr>
    </w:p>
    <w:p w14:paraId="253FA893" w14:textId="40BD5D76" w:rsidR="00F55424" w:rsidRDefault="000E4DEB" w:rsidP="00B45CC5">
      <w:pPr>
        <w:spacing w:after="0"/>
      </w:pPr>
      <w:r>
        <w:lastRenderedPageBreak/>
        <w:t>L</w:t>
      </w:r>
      <w:r w:rsidR="00F55424">
        <w:t xml:space="preserve">e titulaire établit </w:t>
      </w:r>
      <w:r>
        <w:t>donc</w:t>
      </w:r>
      <w:r w:rsidR="00F55424">
        <w:t xml:space="preserve"> </w:t>
      </w:r>
      <w:r>
        <w:t xml:space="preserve">l’ensemble des pièces techniques </w:t>
      </w:r>
      <w:r w:rsidR="00F55424">
        <w:t>et assiste la collectivité pour les autres pièces administratives (CCAP, RC) pour le recrutement du Contrôleur Technique (CT) et le Coordinateur Sécurité et Protection de la Santé (CSPS).</w:t>
      </w:r>
    </w:p>
    <w:p w14:paraId="2DADE84F" w14:textId="1203F1E0" w:rsidR="00E22A15" w:rsidRDefault="00E22A15" w:rsidP="00E22A15">
      <w:pPr>
        <w:spacing w:after="0"/>
      </w:pPr>
    </w:p>
    <w:p w14:paraId="3EC863FB" w14:textId="3BB756BA" w:rsidR="00E22A15" w:rsidRDefault="00E22A15" w:rsidP="00F97EAD">
      <w:pPr>
        <w:pStyle w:val="Titre2"/>
      </w:pPr>
      <w:bookmarkStart w:id="150" w:name="_Toc151646353"/>
      <w:bookmarkStart w:id="151" w:name="_Toc151646482"/>
      <w:r>
        <w:t xml:space="preserve">Assistance au choix du </w:t>
      </w:r>
      <w:r w:rsidR="00F45D9D">
        <w:t>titulaire</w:t>
      </w:r>
      <w:bookmarkEnd w:id="150"/>
      <w:bookmarkEnd w:id="151"/>
    </w:p>
    <w:p w14:paraId="736A6B7F" w14:textId="77777777" w:rsidR="00B45CC5" w:rsidRDefault="00B45CC5" w:rsidP="00B45CC5">
      <w:pPr>
        <w:spacing w:after="0"/>
        <w:jc w:val="left"/>
      </w:pPr>
      <w:r>
        <w:t>Le titulaire devra assister le maître d’ouvrage pour :</w:t>
      </w:r>
    </w:p>
    <w:p w14:paraId="54AAD79A" w14:textId="77777777" w:rsidR="00B45CC5" w:rsidRDefault="00B45CC5" w:rsidP="00B45CC5">
      <w:pPr>
        <w:numPr>
          <w:ilvl w:val="0"/>
          <w:numId w:val="38"/>
        </w:numPr>
        <w:spacing w:after="0"/>
      </w:pPr>
      <w:r>
        <w:t>Répondre aux questions éventuelles des candidats selon les délais imposés par la consultation,</w:t>
      </w:r>
    </w:p>
    <w:p w14:paraId="391E2183" w14:textId="32CB722A" w:rsidR="00B45CC5" w:rsidRDefault="00B45CC5" w:rsidP="00B45CC5">
      <w:pPr>
        <w:numPr>
          <w:ilvl w:val="0"/>
          <w:numId w:val="38"/>
        </w:numPr>
        <w:spacing w:after="0"/>
      </w:pPr>
      <w:r>
        <w:t>Sélectionner et analyser les candidatures</w:t>
      </w:r>
      <w:r w:rsidR="001C3EF4">
        <w:t>,</w:t>
      </w:r>
    </w:p>
    <w:p w14:paraId="53F86E03" w14:textId="0386F5C4" w:rsidR="00B45CC5" w:rsidRDefault="00B45CC5" w:rsidP="00B45CC5">
      <w:pPr>
        <w:numPr>
          <w:ilvl w:val="0"/>
          <w:numId w:val="38"/>
        </w:numPr>
        <w:spacing w:after="0"/>
      </w:pPr>
      <w:r>
        <w:t>Assurer l’adéquation des pièces écrites avec l</w:t>
      </w:r>
      <w:r w:rsidR="008F24D1">
        <w:t>e RC</w:t>
      </w:r>
      <w:r>
        <w:t xml:space="preserve">, </w:t>
      </w:r>
    </w:p>
    <w:p w14:paraId="7CA1579B" w14:textId="6B8F0BA9" w:rsidR="00B45CC5" w:rsidRDefault="00B45CC5" w:rsidP="00B45CC5">
      <w:pPr>
        <w:numPr>
          <w:ilvl w:val="0"/>
          <w:numId w:val="38"/>
        </w:numPr>
        <w:spacing w:after="0"/>
      </w:pPr>
      <w:r>
        <w:t>Produire le(s) rapport(s) d’analyse des offres</w:t>
      </w:r>
      <w:r w:rsidR="008F24D1">
        <w:t xml:space="preserve"> initiales </w:t>
      </w:r>
      <w:r>
        <w:t xml:space="preserve">et les propositions d’axes de négociation (pour les </w:t>
      </w:r>
      <w:r w:rsidRPr="00E75BF0">
        <w:rPr>
          <w:highlight w:val="yellow"/>
        </w:rPr>
        <w:t>3 meilleures candidatures</w:t>
      </w:r>
      <w:r>
        <w:t xml:space="preserve"> sélectionnées par les services de la collectivité),</w:t>
      </w:r>
    </w:p>
    <w:p w14:paraId="54AAD270" w14:textId="561E3F4A" w:rsidR="00B45CC5" w:rsidRDefault="00B45CC5" w:rsidP="00B45CC5">
      <w:pPr>
        <w:numPr>
          <w:ilvl w:val="0"/>
          <w:numId w:val="38"/>
        </w:numPr>
        <w:spacing w:after="0"/>
      </w:pPr>
      <w:r>
        <w:t xml:space="preserve">Participer aux négociations (éventuellement </w:t>
      </w:r>
      <w:r w:rsidRPr="00E75BF0">
        <w:rPr>
          <w:highlight w:val="yellow"/>
        </w:rPr>
        <w:t>sur deux phases</w:t>
      </w:r>
      <w:r>
        <w:t xml:space="preserve">), </w:t>
      </w:r>
      <w:r w:rsidRPr="004E07AE">
        <w:t>il établira la liste des questions et précisions à demander aux candidats, et établira le</w:t>
      </w:r>
      <w:r>
        <w:t>(s)</w:t>
      </w:r>
      <w:r w:rsidRPr="004E07AE">
        <w:t xml:space="preserve"> compte</w:t>
      </w:r>
      <w:r>
        <w:t>(s)</w:t>
      </w:r>
      <w:r w:rsidRPr="004E07AE">
        <w:t>-rendu détaillé</w:t>
      </w:r>
      <w:r>
        <w:t>(s)</w:t>
      </w:r>
      <w:r w:rsidRPr="004E07AE">
        <w:t xml:space="preserve"> des réponses apportées</w:t>
      </w:r>
      <w:r>
        <w:t>,</w:t>
      </w:r>
    </w:p>
    <w:p w14:paraId="3857F9B7" w14:textId="208B69A9" w:rsidR="00B45CC5" w:rsidRDefault="00B45CC5" w:rsidP="00B45CC5">
      <w:pPr>
        <w:numPr>
          <w:ilvl w:val="0"/>
          <w:numId w:val="38"/>
        </w:numPr>
        <w:spacing w:after="0"/>
      </w:pPr>
      <w:r>
        <w:t>Produire le/les rapport(s) d’analyse des offres après négociation,</w:t>
      </w:r>
    </w:p>
    <w:p w14:paraId="415278F9" w14:textId="68163443" w:rsidR="00E22A15" w:rsidRDefault="00B45CC5" w:rsidP="00E75BF0">
      <w:pPr>
        <w:numPr>
          <w:ilvl w:val="0"/>
          <w:numId w:val="38"/>
        </w:numPr>
        <w:spacing w:after="0"/>
      </w:pPr>
      <w:r>
        <w:t xml:space="preserve">Mettre au point et rédiger les pièces du marché, </w:t>
      </w:r>
      <w:r w:rsidR="00E22A15">
        <w:t>notamment la contractualisation des objectifs</w:t>
      </w:r>
      <w:r>
        <w:t xml:space="preserve"> et garanties</w:t>
      </w:r>
      <w:r w:rsidR="00E22A15">
        <w:t xml:space="preserve"> de performance</w:t>
      </w:r>
      <w:r w:rsidR="00CC7F38">
        <w:t>.</w:t>
      </w:r>
    </w:p>
    <w:p w14:paraId="5B360F6A" w14:textId="11DA452F" w:rsidR="0044316E" w:rsidRDefault="0044316E" w:rsidP="0044316E">
      <w:pPr>
        <w:spacing w:after="0"/>
      </w:pPr>
    </w:p>
    <w:p w14:paraId="7D9CCC41" w14:textId="7289A628" w:rsidR="007C60C0" w:rsidRDefault="007C60C0" w:rsidP="0044316E">
      <w:pPr>
        <w:spacing w:after="0"/>
      </w:pPr>
      <w:r>
        <w:t xml:space="preserve">Nota : dans le cas d’un groupement, celui-ci précisera le partage des responsabilités entre le </w:t>
      </w:r>
      <w:proofErr w:type="spellStart"/>
      <w:r>
        <w:t>MOe</w:t>
      </w:r>
      <w:proofErr w:type="spellEnd"/>
      <w:r>
        <w:t xml:space="preserve"> et ses sous-traitant/co-traitants</w:t>
      </w:r>
    </w:p>
    <w:p w14:paraId="07C32AE5" w14:textId="7CE63A61" w:rsidR="00E22A15" w:rsidRPr="00DA4F3B" w:rsidRDefault="00E22A15" w:rsidP="00F97EAD">
      <w:pPr>
        <w:pStyle w:val="Titre2"/>
      </w:pPr>
      <w:bookmarkStart w:id="152" w:name="_Toc151646354"/>
      <w:bookmarkStart w:id="153" w:name="_Toc151646483"/>
      <w:r w:rsidRPr="00DA4F3B">
        <w:t xml:space="preserve">Suivi du </w:t>
      </w:r>
      <w:r w:rsidR="007A32FA" w:rsidRPr="00DA4F3B">
        <w:t>contrat</w:t>
      </w:r>
      <w:r w:rsidRPr="00DA4F3B">
        <w:t xml:space="preserve"> et des travaux du titulaire du </w:t>
      </w:r>
      <w:r w:rsidR="000E4DEB" w:rsidRPr="00DA4F3B">
        <w:t>MPGP</w:t>
      </w:r>
      <w:bookmarkEnd w:id="152"/>
      <w:bookmarkEnd w:id="153"/>
      <w:r w:rsidRPr="00DA4F3B">
        <w:t xml:space="preserve"> </w:t>
      </w:r>
    </w:p>
    <w:p w14:paraId="64D30FC4" w14:textId="2B46E9D8" w:rsidR="00CC7F38" w:rsidRPr="00E65398" w:rsidRDefault="00CC7F38" w:rsidP="00A35B0F">
      <w:pPr>
        <w:pStyle w:val="Titre3"/>
        <w:rPr>
          <w:rStyle w:val="Accentuationintense"/>
          <w:rFonts w:ascii="Isidora SemiBold It" w:hAnsi="Isidora SemiBold It"/>
          <w:b/>
          <w:i w:val="0"/>
          <w:iCs w:val="0"/>
          <w:color w:val="E3341B" w:themeColor="text2"/>
          <w:sz w:val="36"/>
          <w:szCs w:val="26"/>
        </w:rPr>
      </w:pPr>
      <w:bookmarkStart w:id="154" w:name="_Toc151646484"/>
      <w:r w:rsidRPr="00E65398">
        <w:rPr>
          <w:rStyle w:val="Accentuationintense"/>
          <w:i w:val="0"/>
          <w:iCs w:val="0"/>
          <w:color w:val="E3341B" w:themeColor="text2"/>
        </w:rPr>
        <w:t>Suivi de la conception et de la réalisation</w:t>
      </w:r>
      <w:bookmarkEnd w:id="154"/>
    </w:p>
    <w:p w14:paraId="1010C66C" w14:textId="275A8E8E" w:rsidR="00CC7F38" w:rsidRDefault="00CC7F38" w:rsidP="00CC7F38">
      <w:pPr>
        <w:autoSpaceDE w:val="0"/>
        <w:autoSpaceDN w:val="0"/>
        <w:adjustRightInd w:val="0"/>
      </w:pPr>
      <w:r>
        <w:t xml:space="preserve">Cette mission ne se substitue pas à celle de maitrise d’œuvre du </w:t>
      </w:r>
      <w:r w:rsidR="005B5A5E">
        <w:t>titulaire</w:t>
      </w:r>
      <w:r>
        <w:t xml:space="preserve"> retenu pour l’exécution du marché global de performance. Elle a pour objet d’assister la collectivité dans la vérification des installations conçues et mises en place et de leur conformité au cahier des charges et aux engagements de performance.</w:t>
      </w:r>
    </w:p>
    <w:p w14:paraId="6E98C625" w14:textId="75B8B034" w:rsidR="00CC7F38" w:rsidRDefault="00CC7F38" w:rsidP="00CC7F38">
      <w:pPr>
        <w:autoSpaceDE w:val="0"/>
        <w:autoSpaceDN w:val="0"/>
        <w:adjustRightInd w:val="0"/>
        <w:rPr>
          <w:i/>
        </w:rPr>
      </w:pPr>
      <w:r>
        <w:t>Dans ce cadre, le titulaire assurera, le cas échéant en coordination avec le bureau de contrôle et le coordonnateur SPS :</w:t>
      </w:r>
    </w:p>
    <w:p w14:paraId="75F65A05" w14:textId="1DD80EE2" w:rsidR="00CC7F38" w:rsidRDefault="00CC7F38" w:rsidP="00CC7F38">
      <w:pPr>
        <w:pStyle w:val="Paragraphedeliste"/>
        <w:numPr>
          <w:ilvl w:val="0"/>
          <w:numId w:val="43"/>
        </w:numPr>
        <w:autoSpaceDE w:val="0"/>
        <w:autoSpaceDN w:val="0"/>
        <w:adjustRightInd w:val="0"/>
        <w:spacing w:after="0"/>
      </w:pPr>
      <w:r>
        <w:t>L’animation d’une réunion mensuelle avec l’ensemble des acteurs, lors de la phase de conception ;</w:t>
      </w:r>
    </w:p>
    <w:p w14:paraId="06E87744" w14:textId="581BA60A" w:rsidR="00CC7F38" w:rsidRDefault="00CC7F38" w:rsidP="00CC7F38">
      <w:pPr>
        <w:pStyle w:val="Paragraphedeliste"/>
        <w:numPr>
          <w:ilvl w:val="0"/>
          <w:numId w:val="43"/>
        </w:numPr>
        <w:autoSpaceDE w:val="0"/>
        <w:autoSpaceDN w:val="0"/>
        <w:adjustRightInd w:val="0"/>
        <w:spacing w:after="0"/>
      </w:pPr>
      <w:r>
        <w:t xml:space="preserve">Le contrôle de la phase conception (APD, PRO) conformément aux engagements contractuels du </w:t>
      </w:r>
      <w:r w:rsidR="005B5A5E">
        <w:t>titulaire</w:t>
      </w:r>
      <w:r>
        <w:t xml:space="preserve"> du MGP ;</w:t>
      </w:r>
    </w:p>
    <w:p w14:paraId="1F343283" w14:textId="37BDC046" w:rsidR="00CC7F38" w:rsidRDefault="00CC7F38" w:rsidP="00CC7F38">
      <w:pPr>
        <w:pStyle w:val="Paragraphedeliste"/>
        <w:numPr>
          <w:ilvl w:val="0"/>
          <w:numId w:val="43"/>
        </w:numPr>
        <w:autoSpaceDE w:val="0"/>
        <w:autoSpaceDN w:val="0"/>
        <w:adjustRightInd w:val="0"/>
        <w:spacing w:after="0"/>
      </w:pPr>
      <w:r>
        <w:t xml:space="preserve">Le contrôle du respect des engagements du </w:t>
      </w:r>
      <w:r w:rsidR="005B5A5E">
        <w:t>titulaire</w:t>
      </w:r>
      <w:r>
        <w:t xml:space="preserve"> du MGP lors du dépôt de la demande ICPE et de la demande du Permis de Construire ;</w:t>
      </w:r>
    </w:p>
    <w:p w14:paraId="7FE88E18" w14:textId="3BB995AE" w:rsidR="00667696" w:rsidRDefault="00CC7F38" w:rsidP="007371C0">
      <w:pPr>
        <w:pStyle w:val="Paragraphedeliste"/>
        <w:numPr>
          <w:ilvl w:val="0"/>
          <w:numId w:val="43"/>
        </w:numPr>
        <w:autoSpaceDE w:val="0"/>
        <w:autoSpaceDN w:val="0"/>
        <w:adjustRightInd w:val="0"/>
        <w:spacing w:after="0"/>
      </w:pPr>
      <w:r>
        <w:t>Le contrôle de l’exécution des travaux en fonction notamment du cahier des charges et des indicateurs de performance du contrat, durant toute la durée des travaux</w:t>
      </w:r>
      <w:r w:rsidR="00667696">
        <w:t xml:space="preserve"> </w:t>
      </w:r>
      <w:r w:rsidR="00667696">
        <w:sym w:font="Wingdings" w:char="F0E8"/>
      </w:r>
      <w:r w:rsidR="00667696">
        <w:t xml:space="preserve"> voir détails ci-dessous ; </w:t>
      </w:r>
    </w:p>
    <w:p w14:paraId="1D0EB5C9" w14:textId="4FC2F08C" w:rsidR="00CC7F38" w:rsidRDefault="00CC7F38" w:rsidP="00CC7F38">
      <w:pPr>
        <w:pStyle w:val="Paragraphedeliste"/>
        <w:numPr>
          <w:ilvl w:val="0"/>
          <w:numId w:val="43"/>
        </w:numPr>
        <w:autoSpaceDE w:val="0"/>
        <w:autoSpaceDN w:val="0"/>
        <w:adjustRightInd w:val="0"/>
        <w:spacing w:after="0"/>
      </w:pPr>
      <w:r>
        <w:t xml:space="preserve">Le suivi économique : </w:t>
      </w:r>
    </w:p>
    <w:p w14:paraId="58609BD0" w14:textId="62221B73" w:rsidR="00CC7F38" w:rsidRDefault="00CC7F38" w:rsidP="00CC7F38">
      <w:pPr>
        <w:pStyle w:val="Paragraphedeliste"/>
        <w:numPr>
          <w:ilvl w:val="0"/>
          <w:numId w:val="44"/>
        </w:numPr>
        <w:autoSpaceDE w:val="0"/>
        <w:autoSpaceDN w:val="0"/>
        <w:adjustRightInd w:val="0"/>
        <w:spacing w:after="0"/>
        <w:ind w:left="1134"/>
      </w:pPr>
      <w:r>
        <w:t xml:space="preserve">Validation des avancements présentés par le </w:t>
      </w:r>
      <w:r w:rsidR="005B5A5E">
        <w:t>titulaire</w:t>
      </w:r>
      <w:r>
        <w:t xml:space="preserve"> du marché global de performance, </w:t>
      </w:r>
    </w:p>
    <w:p w14:paraId="2B81AD10" w14:textId="77777777" w:rsidR="00F55424" w:rsidRDefault="00CC7F38" w:rsidP="00CC7F38">
      <w:pPr>
        <w:pStyle w:val="Paragraphedeliste"/>
        <w:numPr>
          <w:ilvl w:val="0"/>
          <w:numId w:val="44"/>
        </w:numPr>
        <w:autoSpaceDE w:val="0"/>
        <w:autoSpaceDN w:val="0"/>
        <w:adjustRightInd w:val="0"/>
        <w:spacing w:after="0"/>
        <w:ind w:left="1134"/>
      </w:pPr>
      <w:r>
        <w:t>Suivi budgétaire de l’opération et mise à jour du plan d’affaires prévisionnel lorsque nécessaire</w:t>
      </w:r>
    </w:p>
    <w:p w14:paraId="0D465275" w14:textId="4B20787D" w:rsidR="00CC7F38" w:rsidRDefault="00F55424" w:rsidP="001C3EF4">
      <w:pPr>
        <w:pStyle w:val="Paragraphedeliste"/>
        <w:numPr>
          <w:ilvl w:val="0"/>
          <w:numId w:val="44"/>
        </w:numPr>
        <w:autoSpaceDE w:val="0"/>
        <w:autoSpaceDN w:val="0"/>
        <w:adjustRightInd w:val="0"/>
        <w:spacing w:after="0"/>
      </w:pPr>
      <w:r>
        <w:t>Le suivi du planning contractualisé</w:t>
      </w:r>
      <w:r w:rsidR="00CC7F38">
        <w:t>.</w:t>
      </w:r>
    </w:p>
    <w:p w14:paraId="5694D191" w14:textId="77777777" w:rsidR="00255157" w:rsidRDefault="00255157" w:rsidP="00CC7F38">
      <w:pPr>
        <w:autoSpaceDE w:val="0"/>
        <w:autoSpaceDN w:val="0"/>
        <w:adjustRightInd w:val="0"/>
      </w:pPr>
    </w:p>
    <w:p w14:paraId="13797D57" w14:textId="38F25766" w:rsidR="00667696" w:rsidRPr="001C3EF4" w:rsidRDefault="00667696" w:rsidP="00CC7F38">
      <w:pPr>
        <w:autoSpaceDE w:val="0"/>
        <w:autoSpaceDN w:val="0"/>
        <w:adjustRightInd w:val="0"/>
        <w:rPr>
          <w:b/>
          <w:bCs/>
        </w:rPr>
      </w:pPr>
      <w:r w:rsidRPr="001C3EF4">
        <w:rPr>
          <w:b/>
          <w:bCs/>
          <w:u w:val="single"/>
        </w:rPr>
        <w:t>Phase travaux</w:t>
      </w:r>
      <w:r w:rsidRPr="001C3EF4">
        <w:rPr>
          <w:b/>
          <w:bCs/>
        </w:rPr>
        <w:t xml:space="preserve"> : </w:t>
      </w:r>
    </w:p>
    <w:p w14:paraId="0310F7B2" w14:textId="29DBE534" w:rsidR="000D6EA9" w:rsidRDefault="000D6EA9" w:rsidP="00667696">
      <w:pPr>
        <w:autoSpaceDE w:val="0"/>
        <w:autoSpaceDN w:val="0"/>
        <w:adjustRightInd w:val="0"/>
      </w:pPr>
      <w:r w:rsidRPr="0044316E">
        <w:rPr>
          <w:u w:val="single"/>
        </w:rPr>
        <w:t>Suivi des travaux</w:t>
      </w:r>
      <w:r>
        <w:t> :</w:t>
      </w:r>
    </w:p>
    <w:p w14:paraId="1E107ACE" w14:textId="45204C03" w:rsidR="00667696" w:rsidRDefault="00667696" w:rsidP="00667696">
      <w:pPr>
        <w:autoSpaceDE w:val="0"/>
        <w:autoSpaceDN w:val="0"/>
        <w:adjustRightInd w:val="0"/>
      </w:pPr>
      <w:r>
        <w:t>Lors de la phase travaux, le titulaire effectue les tâches suivantes :</w:t>
      </w:r>
    </w:p>
    <w:p w14:paraId="7943E74E" w14:textId="058613D3" w:rsidR="00667696" w:rsidRDefault="00667696" w:rsidP="00E75BF0">
      <w:pPr>
        <w:pStyle w:val="Paragraphedeliste"/>
        <w:numPr>
          <w:ilvl w:val="0"/>
          <w:numId w:val="67"/>
        </w:numPr>
        <w:autoSpaceDE w:val="0"/>
        <w:autoSpaceDN w:val="0"/>
        <w:adjustRightInd w:val="0"/>
      </w:pPr>
      <w:r>
        <w:lastRenderedPageBreak/>
        <w:t xml:space="preserve">Il </w:t>
      </w:r>
      <w:r w:rsidR="00F55424">
        <w:t>anime</w:t>
      </w:r>
      <w:r>
        <w:t xml:space="preserve"> une réunion mensuelle avec </w:t>
      </w:r>
      <w:r w:rsidR="00F55424">
        <w:t>le titulaire du M</w:t>
      </w:r>
      <w:r w:rsidR="000E4DEB">
        <w:t>P</w:t>
      </w:r>
      <w:r w:rsidR="00F55424">
        <w:t>GP</w:t>
      </w:r>
      <w:r>
        <w:t xml:space="preserve"> et rédige les comptes rendus. L’objectif étant d’être informé d’éventuels écarts et de s’assurer du déroulement des travaux suivant le cahier des charges en termes de délais, co</w:t>
      </w:r>
      <w:r w:rsidR="007371C0">
        <w:t>û</w:t>
      </w:r>
      <w:r>
        <w:t>ts et spécifications techniques éventuelles.</w:t>
      </w:r>
    </w:p>
    <w:p w14:paraId="3D0D9D90" w14:textId="77777777" w:rsidR="00667696" w:rsidRDefault="00667696" w:rsidP="00E75BF0">
      <w:pPr>
        <w:pStyle w:val="Paragraphedeliste"/>
        <w:numPr>
          <w:ilvl w:val="0"/>
          <w:numId w:val="67"/>
        </w:numPr>
        <w:autoSpaceDE w:val="0"/>
        <w:autoSpaceDN w:val="0"/>
        <w:adjustRightInd w:val="0"/>
      </w:pPr>
      <w:r>
        <w:t>Il vérifie les projets de décomptes mensuels ou les demandes d'avances, il établit les états d'acomptes, vérifie le projet de décompte final et établit le décompte général.</w:t>
      </w:r>
    </w:p>
    <w:p w14:paraId="4E626B76" w14:textId="77777777" w:rsidR="00667696" w:rsidRDefault="00667696" w:rsidP="00E75BF0">
      <w:pPr>
        <w:pStyle w:val="Paragraphedeliste"/>
        <w:numPr>
          <w:ilvl w:val="0"/>
          <w:numId w:val="67"/>
        </w:numPr>
        <w:autoSpaceDE w:val="0"/>
        <w:autoSpaceDN w:val="0"/>
        <w:adjustRightInd w:val="0"/>
      </w:pPr>
      <w:r>
        <w:t>Il donne un avis au maître de l'ouvrage sur les réserves éventuellement formulées et sur le décompte général.</w:t>
      </w:r>
    </w:p>
    <w:p w14:paraId="30C17904" w14:textId="77777777" w:rsidR="00667696" w:rsidRDefault="00667696" w:rsidP="00E75BF0">
      <w:pPr>
        <w:pStyle w:val="Paragraphedeliste"/>
        <w:numPr>
          <w:ilvl w:val="0"/>
          <w:numId w:val="67"/>
        </w:numPr>
        <w:autoSpaceDE w:val="0"/>
        <w:autoSpaceDN w:val="0"/>
        <w:adjustRightInd w:val="0"/>
      </w:pPr>
      <w:r>
        <w:t>Il s’assure que l'exécution des travaux est conforme aux prescriptions du contrat et au planning contractuel.</w:t>
      </w:r>
    </w:p>
    <w:p w14:paraId="094C5E8E" w14:textId="00EC1BA9" w:rsidR="00667696" w:rsidRDefault="00667696" w:rsidP="00E75BF0">
      <w:pPr>
        <w:pStyle w:val="Paragraphedeliste"/>
        <w:numPr>
          <w:ilvl w:val="0"/>
          <w:numId w:val="67"/>
        </w:numPr>
        <w:autoSpaceDE w:val="0"/>
        <w:autoSpaceDN w:val="0"/>
        <w:adjustRightInd w:val="0"/>
      </w:pPr>
      <w:r>
        <w:t xml:space="preserve">Il </w:t>
      </w:r>
      <w:r w:rsidR="00F55424">
        <w:t>prend connaissance d</w:t>
      </w:r>
      <w:r w:rsidR="007371C0">
        <w:t>es comptes rendus</w:t>
      </w:r>
      <w:r>
        <w:t xml:space="preserve"> de chantier et s’assure du bon traitement des avis notamment du CSPS et CT.</w:t>
      </w:r>
    </w:p>
    <w:p w14:paraId="51D427BB" w14:textId="3B5FCC85" w:rsidR="00667696" w:rsidRDefault="00667696" w:rsidP="00E75BF0">
      <w:pPr>
        <w:pStyle w:val="Paragraphedeliste"/>
        <w:numPr>
          <w:ilvl w:val="0"/>
          <w:numId w:val="67"/>
        </w:numPr>
        <w:autoSpaceDE w:val="0"/>
        <w:autoSpaceDN w:val="0"/>
        <w:adjustRightInd w:val="0"/>
      </w:pPr>
      <w:r>
        <w:t xml:space="preserve">Il alerte </w:t>
      </w:r>
      <w:r w:rsidR="007371C0">
        <w:t>le Maitre d’ouvrage</w:t>
      </w:r>
      <w:r>
        <w:t xml:space="preserve"> en cas de dérive d’un de ces éléments.</w:t>
      </w:r>
      <w:r w:rsidR="000D6EA9">
        <w:t xml:space="preserve"> Au besoin, il est à l’initiative des réunions spécifiques pour lever les points de blocage</w:t>
      </w:r>
    </w:p>
    <w:p w14:paraId="530508F9" w14:textId="77777777" w:rsidR="00667696" w:rsidRDefault="00667696" w:rsidP="00E75BF0">
      <w:pPr>
        <w:pStyle w:val="Paragraphedeliste"/>
        <w:numPr>
          <w:ilvl w:val="0"/>
          <w:numId w:val="67"/>
        </w:numPr>
        <w:autoSpaceDE w:val="0"/>
        <w:autoSpaceDN w:val="0"/>
        <w:adjustRightInd w:val="0"/>
      </w:pPr>
      <w:r>
        <w:t>Il procède aux constats contradictoires. Sauf accord express du maître de l'ouvrage, les non-conformités seront refusées.</w:t>
      </w:r>
    </w:p>
    <w:p w14:paraId="033622B6" w14:textId="77777777" w:rsidR="00667696" w:rsidRDefault="00667696" w:rsidP="00E75BF0">
      <w:pPr>
        <w:pStyle w:val="Paragraphedeliste"/>
        <w:numPr>
          <w:ilvl w:val="0"/>
          <w:numId w:val="67"/>
        </w:numPr>
        <w:autoSpaceDE w:val="0"/>
        <w:autoSpaceDN w:val="0"/>
        <w:adjustRightInd w:val="0"/>
      </w:pPr>
      <w:r>
        <w:t>Il alerte le maître de l'ouvrage en cas de litige sur l'exécution ou le règlement des travaux, et l’accompagne dans l’instruction des mémoires de réclamation de ou des entreprises.</w:t>
      </w:r>
    </w:p>
    <w:p w14:paraId="3D6AE5EA" w14:textId="77777777" w:rsidR="000D6EA9" w:rsidRDefault="00667696" w:rsidP="00E75BF0">
      <w:pPr>
        <w:pStyle w:val="Paragraphedeliste"/>
        <w:numPr>
          <w:ilvl w:val="0"/>
          <w:numId w:val="67"/>
        </w:numPr>
        <w:autoSpaceDE w:val="0"/>
        <w:autoSpaceDN w:val="0"/>
        <w:adjustRightInd w:val="0"/>
      </w:pPr>
      <w:r>
        <w:t xml:space="preserve">Il vérifie la bonne exécution des contrats de raccordement gaz et électricité. </w:t>
      </w:r>
    </w:p>
    <w:p w14:paraId="3FBB9C9B" w14:textId="4F439ED5" w:rsidR="00667696" w:rsidRDefault="00667696" w:rsidP="00667696">
      <w:pPr>
        <w:pStyle w:val="Paragraphedeliste"/>
        <w:numPr>
          <w:ilvl w:val="0"/>
          <w:numId w:val="67"/>
        </w:numPr>
        <w:autoSpaceDE w:val="0"/>
        <w:autoSpaceDN w:val="0"/>
        <w:adjustRightInd w:val="0"/>
      </w:pPr>
      <w:r>
        <w:t>Il établit un bref rapport mensuel comportant résumé des observations ci-dessus. Y figureront les étapes d’avancement des travaux réalisés, en cours, retardés ainsi que les évolutions de coûts en plus ou en moins en détail et au global. Les écarts sur le planning prévisionnel seront également relevés.</w:t>
      </w:r>
    </w:p>
    <w:p w14:paraId="0A833271" w14:textId="77777777" w:rsidR="007371C0" w:rsidRDefault="007371C0" w:rsidP="007371C0">
      <w:pPr>
        <w:autoSpaceDE w:val="0"/>
        <w:autoSpaceDN w:val="0"/>
        <w:adjustRightInd w:val="0"/>
        <w:rPr>
          <w:u w:val="single"/>
        </w:rPr>
      </w:pPr>
    </w:p>
    <w:p w14:paraId="6C4C7EB7" w14:textId="5B3E9266" w:rsidR="007371C0" w:rsidRPr="001C3EF4" w:rsidRDefault="007371C0" w:rsidP="007371C0">
      <w:pPr>
        <w:autoSpaceDE w:val="0"/>
        <w:autoSpaceDN w:val="0"/>
        <w:adjustRightInd w:val="0"/>
        <w:rPr>
          <w:u w:val="single"/>
        </w:rPr>
      </w:pPr>
      <w:r w:rsidRPr="00A73D3B">
        <w:rPr>
          <w:u w:val="single"/>
        </w:rPr>
        <w:t>Assistance lors des opérations de réception</w:t>
      </w:r>
      <w:r w:rsidRPr="001C3EF4">
        <w:rPr>
          <w:u w:val="single"/>
        </w:rPr>
        <w:t xml:space="preserve"> :</w:t>
      </w:r>
    </w:p>
    <w:p w14:paraId="4DA632FB" w14:textId="452204D1" w:rsidR="007371C0" w:rsidRDefault="0079519A" w:rsidP="007371C0">
      <w:pPr>
        <w:autoSpaceDE w:val="0"/>
        <w:autoSpaceDN w:val="0"/>
        <w:adjustRightInd w:val="0"/>
      </w:pPr>
      <w:r>
        <w:t>Pour assister la collectivité à la</w:t>
      </w:r>
      <w:r w:rsidR="007371C0">
        <w:t xml:space="preserve"> réception</w:t>
      </w:r>
      <w:r>
        <w:t xml:space="preserve"> des travaux</w:t>
      </w:r>
      <w:r w:rsidR="007371C0">
        <w:t>, le titulaire effectue les tâches suivantes :</w:t>
      </w:r>
    </w:p>
    <w:p w14:paraId="7BFEB4CD" w14:textId="6B773A65" w:rsidR="007371C0" w:rsidRDefault="0079519A" w:rsidP="00E75BF0">
      <w:pPr>
        <w:pStyle w:val="Paragraphedeliste"/>
        <w:numPr>
          <w:ilvl w:val="0"/>
          <w:numId w:val="68"/>
        </w:numPr>
        <w:autoSpaceDE w:val="0"/>
        <w:autoSpaceDN w:val="0"/>
        <w:adjustRightInd w:val="0"/>
      </w:pPr>
      <w:r>
        <w:t>Vérification</w:t>
      </w:r>
      <w:r w:rsidR="007371C0">
        <w:t xml:space="preserve"> régulière et </w:t>
      </w:r>
      <w:r>
        <w:t xml:space="preserve">compte-rendu </w:t>
      </w:r>
      <w:r w:rsidR="007371C0">
        <w:t>de façon formalisée du bon avancement du travail du CSPS et du CT (production de documents, visite, comptes rendus, présence en réunion) et de la bonne prise en compte de leurs demandes et avis par le maitre d’œuvre et les entreprises ;</w:t>
      </w:r>
    </w:p>
    <w:p w14:paraId="281D21AC" w14:textId="0CAB3ED7" w:rsidR="0079519A" w:rsidRDefault="0079519A" w:rsidP="00E75BF0">
      <w:pPr>
        <w:pStyle w:val="Paragraphedeliste"/>
        <w:numPr>
          <w:ilvl w:val="0"/>
          <w:numId w:val="68"/>
        </w:numPr>
        <w:autoSpaceDE w:val="0"/>
        <w:autoSpaceDN w:val="0"/>
        <w:adjustRightInd w:val="0"/>
      </w:pPr>
      <w:r>
        <w:t xml:space="preserve">Formulation </w:t>
      </w:r>
      <w:r w:rsidR="00311204">
        <w:t xml:space="preserve">et suivi </w:t>
      </w:r>
      <w:r>
        <w:t>des réserves</w:t>
      </w:r>
      <w:r w:rsidR="00311204">
        <w:t xml:space="preserve"> et désordres constatées tout au long du chantier</w:t>
      </w:r>
      <w:r>
        <w:t xml:space="preserve"> </w:t>
      </w:r>
    </w:p>
    <w:p w14:paraId="561803E4" w14:textId="658AC89F" w:rsidR="0079519A" w:rsidRDefault="0079519A" w:rsidP="00E75BF0">
      <w:pPr>
        <w:pStyle w:val="Paragraphedeliste"/>
        <w:numPr>
          <w:ilvl w:val="0"/>
          <w:numId w:val="68"/>
        </w:numPr>
        <w:autoSpaceDE w:val="0"/>
        <w:autoSpaceDN w:val="0"/>
        <w:adjustRightInd w:val="0"/>
      </w:pPr>
      <w:r>
        <w:t>Représentation de la collectivité et suivi des essais à froid et à chaud et à la mise en service industrielle</w:t>
      </w:r>
    </w:p>
    <w:p w14:paraId="756B12B5" w14:textId="1CB91526" w:rsidR="007371C0" w:rsidRDefault="007371C0" w:rsidP="00E75BF0">
      <w:pPr>
        <w:pStyle w:val="Paragraphedeliste"/>
        <w:numPr>
          <w:ilvl w:val="0"/>
          <w:numId w:val="68"/>
        </w:numPr>
        <w:autoSpaceDE w:val="0"/>
        <w:autoSpaceDN w:val="0"/>
        <w:adjustRightInd w:val="0"/>
      </w:pPr>
      <w:r>
        <w:t xml:space="preserve">Réalisation des </w:t>
      </w:r>
      <w:r w:rsidR="0079519A">
        <w:t>O</w:t>
      </w:r>
      <w:r>
        <w:t xml:space="preserve">pérations </w:t>
      </w:r>
      <w:r w:rsidR="0079519A">
        <w:t xml:space="preserve">Préalables </w:t>
      </w:r>
      <w:r>
        <w:t xml:space="preserve">à la </w:t>
      </w:r>
      <w:r w:rsidR="0079519A">
        <w:t xml:space="preserve">Réception (OPR) </w:t>
      </w:r>
      <w:r>
        <w:t>et aide à la prise de décision du maître d’ouvrage concernant celle-ci et les réserves éventuellement à formuler ;</w:t>
      </w:r>
    </w:p>
    <w:p w14:paraId="27B99BDF" w14:textId="036D1DD0" w:rsidR="007371C0" w:rsidRDefault="007371C0" w:rsidP="00E75BF0">
      <w:pPr>
        <w:pStyle w:val="Paragraphedeliste"/>
        <w:numPr>
          <w:ilvl w:val="0"/>
          <w:numId w:val="68"/>
        </w:numPr>
        <w:autoSpaceDE w:val="0"/>
        <w:autoSpaceDN w:val="0"/>
        <w:adjustRightInd w:val="0"/>
      </w:pPr>
      <w:r>
        <w:t>Contrôle du dossier des ouvrages exécutés (DOE) </w:t>
      </w:r>
      <w:r w:rsidR="00311204">
        <w:t>pour vérifier sa complétude et sa conformité avec les spécifications techniques requises et avec la réalisation ;</w:t>
      </w:r>
    </w:p>
    <w:p w14:paraId="703125AC" w14:textId="750257C9" w:rsidR="007371C0" w:rsidRDefault="007371C0" w:rsidP="00E75BF0">
      <w:pPr>
        <w:pStyle w:val="Paragraphedeliste"/>
        <w:numPr>
          <w:ilvl w:val="0"/>
          <w:numId w:val="68"/>
        </w:numPr>
        <w:autoSpaceDE w:val="0"/>
        <w:autoSpaceDN w:val="0"/>
        <w:adjustRightInd w:val="0"/>
      </w:pPr>
      <w:r>
        <w:t>Examen des désordres signalés par le Maître d’ouvrage.</w:t>
      </w:r>
    </w:p>
    <w:p w14:paraId="440FAE75" w14:textId="715CB3B7" w:rsidR="00667696" w:rsidRDefault="007371C0" w:rsidP="00667696">
      <w:pPr>
        <w:autoSpaceDE w:val="0"/>
        <w:autoSpaceDN w:val="0"/>
        <w:adjustRightInd w:val="0"/>
      </w:pPr>
      <w:r>
        <w:t>À</w:t>
      </w:r>
      <w:r w:rsidR="00667696">
        <w:t xml:space="preserve"> l’issue des travaux il procèdera à une évaluation des atteintes des objectifs environnementaux dans la cadre de la mise en </w:t>
      </w:r>
      <w:r>
        <w:t>œuvre</w:t>
      </w:r>
      <w:r w:rsidR="00667696">
        <w:t>.</w:t>
      </w:r>
    </w:p>
    <w:p w14:paraId="3CDAC4AF" w14:textId="6CBC1A01" w:rsidR="00311204" w:rsidRPr="001C3EF4" w:rsidRDefault="00311204" w:rsidP="00CC7F38">
      <w:pPr>
        <w:autoSpaceDE w:val="0"/>
        <w:autoSpaceDN w:val="0"/>
        <w:adjustRightInd w:val="0"/>
        <w:rPr>
          <w:u w:val="single"/>
        </w:rPr>
      </w:pPr>
      <w:r w:rsidRPr="001C3EF4">
        <w:rPr>
          <w:u w:val="single"/>
        </w:rPr>
        <w:t>Assistance dans la gestion des interfaces</w:t>
      </w:r>
    </w:p>
    <w:p w14:paraId="551B5153" w14:textId="03B349B1" w:rsidR="00311204" w:rsidRDefault="00311204" w:rsidP="001C3EF4">
      <w:pPr>
        <w:autoSpaceDE w:val="0"/>
        <w:autoSpaceDN w:val="0"/>
        <w:adjustRightInd w:val="0"/>
      </w:pPr>
      <w:r>
        <w:t>Le titulaire assiste le maître d’ouvrage dans la gestion des interfaces avec les acteurs extérieurs aux contrats (réseaux électrique et gaz, travaux urbains, prospects/consommateurs, DREAL, ADEME, …).</w:t>
      </w:r>
    </w:p>
    <w:p w14:paraId="20786EB3" w14:textId="0C58B281" w:rsidR="0079519A" w:rsidRDefault="00311204" w:rsidP="00CC7F38">
      <w:pPr>
        <w:autoSpaceDE w:val="0"/>
        <w:autoSpaceDN w:val="0"/>
        <w:adjustRightInd w:val="0"/>
      </w:pPr>
      <w:r>
        <w:t>Par ailleurs, l</w:t>
      </w:r>
      <w:r w:rsidR="00667696">
        <w:t>e titulaire assistera la collectivité dans la constitution du dossier de demande de subvention</w:t>
      </w:r>
      <w:r>
        <w:t xml:space="preserve"> et le suivi de son instruction. Il accompagnera donc la collectivité dans ses échanges avec</w:t>
      </w:r>
      <w:r w:rsidR="00667696">
        <w:t xml:space="preserve"> l’ADEME ou tout autre organisme.</w:t>
      </w:r>
    </w:p>
    <w:p w14:paraId="782F8DEC" w14:textId="77777777" w:rsidR="007371C0" w:rsidRDefault="007371C0" w:rsidP="00CC7F38">
      <w:pPr>
        <w:autoSpaceDE w:val="0"/>
        <w:autoSpaceDN w:val="0"/>
        <w:adjustRightInd w:val="0"/>
      </w:pPr>
    </w:p>
    <w:p w14:paraId="5FADCCD9" w14:textId="427007B6" w:rsidR="00CC7F38" w:rsidRPr="00E65398" w:rsidRDefault="00CC7F38" w:rsidP="00A35B0F">
      <w:pPr>
        <w:pStyle w:val="Titre3"/>
        <w:rPr>
          <w:rStyle w:val="Accentuationintense"/>
          <w:i w:val="0"/>
          <w:iCs w:val="0"/>
          <w:color w:val="E3341B" w:themeColor="text2"/>
        </w:rPr>
      </w:pPr>
      <w:bookmarkStart w:id="155" w:name="_Toc151646485"/>
      <w:r w:rsidRPr="00E65398">
        <w:rPr>
          <w:rStyle w:val="Accentuationintense"/>
          <w:i w:val="0"/>
          <w:iCs w:val="0"/>
          <w:color w:val="E3341B" w:themeColor="text2"/>
        </w:rPr>
        <w:t>Suivi d’exploitation</w:t>
      </w:r>
      <w:bookmarkEnd w:id="155"/>
    </w:p>
    <w:p w14:paraId="29987EB8" w14:textId="1DF1D6E2" w:rsidR="00CC7F38" w:rsidRDefault="00CC7F38" w:rsidP="00CC7F38">
      <w:pPr>
        <w:autoSpaceDE w:val="0"/>
        <w:autoSpaceDN w:val="0"/>
        <w:adjustRightInd w:val="0"/>
        <w:rPr>
          <w:rFonts w:eastAsia="Calibri,Bold"/>
          <w:color w:val="auto"/>
        </w:rPr>
      </w:pPr>
      <w:r>
        <w:rPr>
          <w:rFonts w:eastAsia="Calibri,Bold"/>
        </w:rPr>
        <w:t xml:space="preserve">Le titulaire effectuera, conformément à la procédure d’évaluation proposée dans le </w:t>
      </w:r>
      <w:r w:rsidR="000E4DEB">
        <w:rPr>
          <w:rFonts w:eastAsia="Calibri,Bold"/>
        </w:rPr>
        <w:t xml:space="preserve">Marché Public Global </w:t>
      </w:r>
      <w:r>
        <w:rPr>
          <w:rFonts w:eastAsia="Calibri,Bold"/>
        </w:rPr>
        <w:t>de</w:t>
      </w:r>
      <w:r w:rsidR="000E4DEB">
        <w:rPr>
          <w:rFonts w:eastAsia="Calibri,Bold"/>
        </w:rPr>
        <w:t xml:space="preserve"> Performances</w:t>
      </w:r>
      <w:r>
        <w:rPr>
          <w:rFonts w:eastAsia="Calibri,Bold"/>
        </w:rPr>
        <w:t xml:space="preserve">, et à partir de données collectées fournies par le </w:t>
      </w:r>
      <w:r w:rsidR="005B5A5E">
        <w:rPr>
          <w:rFonts w:eastAsia="Calibri,Bold"/>
        </w:rPr>
        <w:t>titulaire</w:t>
      </w:r>
      <w:r>
        <w:rPr>
          <w:rFonts w:eastAsia="Calibri,Bold"/>
        </w:rPr>
        <w:t xml:space="preserve"> du M</w:t>
      </w:r>
      <w:r w:rsidR="000E4DEB">
        <w:rPr>
          <w:rFonts w:eastAsia="Calibri,Bold"/>
        </w:rPr>
        <w:t>P</w:t>
      </w:r>
      <w:r>
        <w:rPr>
          <w:rFonts w:eastAsia="Calibri,Bold"/>
        </w:rPr>
        <w:t>GP :</w:t>
      </w:r>
    </w:p>
    <w:p w14:paraId="5A42232C" w14:textId="1E3B3DA0" w:rsidR="00CC7F38" w:rsidRDefault="00CC7F38" w:rsidP="00CC7F38">
      <w:pPr>
        <w:pStyle w:val="Paragraphedeliste"/>
        <w:numPr>
          <w:ilvl w:val="0"/>
          <w:numId w:val="45"/>
        </w:numPr>
        <w:autoSpaceDE w:val="0"/>
        <w:autoSpaceDN w:val="0"/>
        <w:adjustRightInd w:val="0"/>
        <w:spacing w:after="0"/>
        <w:ind w:left="714" w:hanging="357"/>
        <w:contextualSpacing w:val="0"/>
        <w:rPr>
          <w:rFonts w:eastAsia="Calibri,Bold"/>
        </w:rPr>
      </w:pPr>
      <w:r>
        <w:rPr>
          <w:rFonts w:eastAsia="Calibri,Bold"/>
        </w:rPr>
        <w:t>Le suivi mensuel avec synthèse annuelle des indicateurs de performance, qui auront préalablement été déterminés conjointement avec la collectivité,</w:t>
      </w:r>
    </w:p>
    <w:p w14:paraId="364C3004" w14:textId="385C84E3" w:rsidR="00CC7F38" w:rsidRDefault="00CC7F38" w:rsidP="00CC7F38">
      <w:pPr>
        <w:pStyle w:val="Paragraphedeliste"/>
        <w:numPr>
          <w:ilvl w:val="0"/>
          <w:numId w:val="45"/>
        </w:numPr>
        <w:autoSpaceDE w:val="0"/>
        <w:autoSpaceDN w:val="0"/>
        <w:adjustRightInd w:val="0"/>
        <w:spacing w:after="0"/>
        <w:ind w:left="714" w:hanging="357"/>
        <w:contextualSpacing w:val="0"/>
        <w:rPr>
          <w:rFonts w:eastAsia="Calibri,Bold"/>
        </w:rPr>
      </w:pPr>
      <w:r>
        <w:rPr>
          <w:rFonts w:eastAsia="Calibri,Bold"/>
        </w:rPr>
        <w:lastRenderedPageBreak/>
        <w:t>L’organisation et l’animation de 3 réunions de suivi d’exploitation, dont une permettant la visite et le contrôle des installations sur site,</w:t>
      </w:r>
    </w:p>
    <w:p w14:paraId="23DAEBE9" w14:textId="2CAC8A8C" w:rsidR="00CC7F38" w:rsidRDefault="00CC7F38" w:rsidP="00CC7F38">
      <w:pPr>
        <w:pStyle w:val="Paragraphedeliste"/>
        <w:numPr>
          <w:ilvl w:val="0"/>
          <w:numId w:val="45"/>
        </w:numPr>
        <w:autoSpaceDE w:val="0"/>
        <w:autoSpaceDN w:val="0"/>
        <w:adjustRightInd w:val="0"/>
        <w:spacing w:after="0"/>
        <w:ind w:left="714" w:hanging="357"/>
        <w:contextualSpacing w:val="0"/>
        <w:rPr>
          <w:rFonts w:eastAsia="Calibri,Bold"/>
        </w:rPr>
      </w:pPr>
      <w:r>
        <w:rPr>
          <w:rFonts w:eastAsia="Calibri,Bold"/>
        </w:rPr>
        <w:t>Le suivi de l’éventuel compte GER,</w:t>
      </w:r>
    </w:p>
    <w:p w14:paraId="2099170C" w14:textId="1C4D541F" w:rsidR="00CC7F38" w:rsidRDefault="00CC7F38" w:rsidP="00CC7F38">
      <w:pPr>
        <w:pStyle w:val="Paragraphedeliste"/>
        <w:numPr>
          <w:ilvl w:val="0"/>
          <w:numId w:val="45"/>
        </w:numPr>
        <w:autoSpaceDE w:val="0"/>
        <w:autoSpaceDN w:val="0"/>
        <w:adjustRightInd w:val="0"/>
        <w:spacing w:after="0"/>
        <w:ind w:left="714" w:hanging="357"/>
        <w:contextualSpacing w:val="0"/>
        <w:rPr>
          <w:rFonts w:eastAsia="Calibri,Bold"/>
        </w:rPr>
      </w:pPr>
      <w:r>
        <w:rPr>
          <w:rFonts w:eastAsia="Calibri,Bold"/>
        </w:rPr>
        <w:t xml:space="preserve">La rédaction d’un rapport annuel (technique, performanciel, économique), sur la base des rapports d’exploitation du </w:t>
      </w:r>
      <w:r w:rsidR="005B5A5E">
        <w:rPr>
          <w:rFonts w:eastAsia="Calibri,Bold"/>
        </w:rPr>
        <w:t>titulaire</w:t>
      </w:r>
      <w:r>
        <w:rPr>
          <w:rFonts w:eastAsia="Calibri,Bold"/>
        </w:rPr>
        <w:t xml:space="preserve"> du M</w:t>
      </w:r>
      <w:r w:rsidR="000E4DEB">
        <w:rPr>
          <w:rFonts w:eastAsia="Calibri,Bold"/>
        </w:rPr>
        <w:t>P</w:t>
      </w:r>
      <w:r>
        <w:rPr>
          <w:rFonts w:eastAsia="Calibri,Bold"/>
        </w:rPr>
        <w:t>GP, avec des éventuelles propositions :</w:t>
      </w:r>
    </w:p>
    <w:p w14:paraId="2C15F330" w14:textId="017756DC" w:rsidR="00CC7F38" w:rsidRDefault="00CC7F38" w:rsidP="00CC7F38">
      <w:pPr>
        <w:pStyle w:val="Paragraphedeliste"/>
        <w:numPr>
          <w:ilvl w:val="1"/>
          <w:numId w:val="45"/>
        </w:numPr>
        <w:autoSpaceDE w:val="0"/>
        <w:autoSpaceDN w:val="0"/>
        <w:adjustRightInd w:val="0"/>
        <w:spacing w:after="0"/>
        <w:contextualSpacing w:val="0"/>
        <w:rPr>
          <w:rFonts w:eastAsia="Calibri,Bold"/>
        </w:rPr>
      </w:pPr>
      <w:r>
        <w:rPr>
          <w:rFonts w:eastAsia="Calibri,Bold"/>
        </w:rPr>
        <w:t xml:space="preserve">De montants des pénalités/intéressement vis-à-vis du </w:t>
      </w:r>
      <w:r w:rsidR="005B5A5E">
        <w:rPr>
          <w:rFonts w:eastAsia="Calibri,Bold"/>
        </w:rPr>
        <w:t>titulaire</w:t>
      </w:r>
      <w:r>
        <w:rPr>
          <w:rFonts w:eastAsia="Calibri,Bold"/>
        </w:rPr>
        <w:t xml:space="preserve"> du M</w:t>
      </w:r>
      <w:r w:rsidR="00F92322">
        <w:rPr>
          <w:rFonts w:eastAsia="Calibri,Bold"/>
        </w:rPr>
        <w:t>P</w:t>
      </w:r>
      <w:r>
        <w:rPr>
          <w:rFonts w:eastAsia="Calibri,Bold"/>
        </w:rPr>
        <w:t>GP ;</w:t>
      </w:r>
    </w:p>
    <w:p w14:paraId="611F4B62" w14:textId="195CA318" w:rsidR="00CC7F38" w:rsidRDefault="00CC7F38" w:rsidP="00CC7F38">
      <w:pPr>
        <w:pStyle w:val="Paragraphedeliste"/>
        <w:numPr>
          <w:ilvl w:val="1"/>
          <w:numId w:val="45"/>
        </w:numPr>
        <w:autoSpaceDE w:val="0"/>
        <w:autoSpaceDN w:val="0"/>
        <w:adjustRightInd w:val="0"/>
        <w:spacing w:after="0"/>
        <w:contextualSpacing w:val="0"/>
        <w:rPr>
          <w:rFonts w:eastAsia="Calibri,Bold"/>
        </w:rPr>
      </w:pPr>
      <w:r>
        <w:rPr>
          <w:rFonts w:eastAsia="Calibri,Bold"/>
        </w:rPr>
        <w:t>D’évolution du prix de vente de la chaleur pour l’année suivante.</w:t>
      </w:r>
    </w:p>
    <w:p w14:paraId="07BCA26A" w14:textId="77777777" w:rsidR="007C60C0" w:rsidRDefault="007C60C0" w:rsidP="007E5785">
      <w:pPr>
        <w:spacing w:after="0"/>
      </w:pPr>
    </w:p>
    <w:p w14:paraId="3E74238B" w14:textId="59A75E1A" w:rsidR="007E5785" w:rsidRDefault="007C60C0" w:rsidP="007E5785">
      <w:pPr>
        <w:spacing w:after="0"/>
      </w:pPr>
      <w:r>
        <w:t xml:space="preserve">Le titulaire effectuera un suivi renforcé pendant la période de Garantie de Parfait Achèvement. Il continuera ce suivi de manière plus standard pour les </w:t>
      </w:r>
      <w:r w:rsidRPr="00DA4F3B">
        <w:rPr>
          <w:highlight w:val="yellow"/>
        </w:rPr>
        <w:t>XXX</w:t>
      </w:r>
      <w:r>
        <w:t xml:space="preserve"> années suivantes.</w:t>
      </w:r>
    </w:p>
    <w:p w14:paraId="18B67066" w14:textId="5A4BE2BA" w:rsidR="00C376F3" w:rsidRPr="00E75BF0" w:rsidRDefault="00C376F3" w:rsidP="00E75BF0">
      <w:pPr>
        <w:spacing w:after="0"/>
      </w:pPr>
      <w:r>
        <w:br w:type="page"/>
      </w:r>
    </w:p>
    <w:p w14:paraId="6E9D385B" w14:textId="06F0B681" w:rsidR="005B5A5E" w:rsidRDefault="00DA75F2" w:rsidP="00821F6D">
      <w:pPr>
        <w:pStyle w:val="Titre1"/>
      </w:pPr>
      <w:bookmarkStart w:id="156" w:name="_Toc151646355"/>
      <w:bookmarkStart w:id="157" w:name="_Toc151646486"/>
      <w:r>
        <w:lastRenderedPageBreak/>
        <w:t>Bons de commande pour l’accompagnement juridique à la m</w:t>
      </w:r>
      <w:r w:rsidR="005B5A5E" w:rsidRPr="00C376F3">
        <w:t xml:space="preserve">ise en œuvre du projet de création via </w:t>
      </w:r>
      <w:r w:rsidR="005B5A5E">
        <w:t>un portage public</w:t>
      </w:r>
      <w:bookmarkEnd w:id="156"/>
      <w:bookmarkEnd w:id="157"/>
    </w:p>
    <w:p w14:paraId="3AEA4A74" w14:textId="2C45EB3D" w:rsidR="00C672EF" w:rsidRPr="00A30E5C" w:rsidRDefault="00C672EF" w:rsidP="00C5371E">
      <w:pPr>
        <w:spacing w:line="360" w:lineRule="auto"/>
      </w:pPr>
      <w:r w:rsidRPr="00A30E5C">
        <w:t>Le titulaire accompagne les services d</w:t>
      </w:r>
      <w:r w:rsidR="00A30E5C" w:rsidRPr="00C5371E">
        <w:t xml:space="preserve">u Maitre d’ouvrage </w:t>
      </w:r>
      <w:r w:rsidRPr="00A30E5C">
        <w:t xml:space="preserve">dans la mise en place du nouveau mode de gestion durant une période </w:t>
      </w:r>
      <w:r w:rsidR="00DA75F2">
        <w:t xml:space="preserve">déterminée </w:t>
      </w:r>
      <w:r w:rsidR="00A30E5C" w:rsidRPr="00C5371E">
        <w:t xml:space="preserve">que </w:t>
      </w:r>
      <w:r w:rsidR="00DA75F2">
        <w:t>c</w:t>
      </w:r>
      <w:r w:rsidR="00DA75F2" w:rsidRPr="00C5371E">
        <w:t xml:space="preserve">e </w:t>
      </w:r>
      <w:r w:rsidR="00A30E5C" w:rsidRPr="00C5371E">
        <w:t>soit pour le montage d’une SPL dans le cas d’un regroupement de plusieurs collectivités ou dans le cas d’une régie.</w:t>
      </w:r>
    </w:p>
    <w:p w14:paraId="6CBA3E64" w14:textId="38F24827" w:rsidR="00C672EF" w:rsidRDefault="00C672EF" w:rsidP="00C5371E">
      <w:pPr>
        <w:spacing w:line="360" w:lineRule="auto"/>
      </w:pPr>
      <w:r w:rsidRPr="00A30E5C">
        <w:t>Cette assistance prend la forme de participation à une ou plusieurs réunions (</w:t>
      </w:r>
      <w:r w:rsidR="00DA75F2">
        <w:t xml:space="preserve">nombre à définir lors </w:t>
      </w:r>
      <w:r w:rsidR="004E20D0">
        <w:t>de l’établissement du bon de commande</w:t>
      </w:r>
      <w:r w:rsidRPr="00A30E5C">
        <w:t>)</w:t>
      </w:r>
      <w:r w:rsidR="00E61133">
        <w:t xml:space="preserve">, </w:t>
      </w:r>
      <w:r w:rsidRPr="00A30E5C">
        <w:t xml:space="preserve">de la production de notes de préconisations sur la mise en œuvre des </w:t>
      </w:r>
      <w:r w:rsidR="007C60C0">
        <w:t>formalités administratives </w:t>
      </w:r>
      <w:r w:rsidR="00E61133">
        <w:t>(</w:t>
      </w:r>
      <w:r w:rsidR="007C60C0">
        <w:t>constitution d’une société ou mise en place d’une régie</w:t>
      </w:r>
      <w:r w:rsidR="00E61133">
        <w:t>), de l’établissement de documents administratifs comme par exemple et le cas échéant, la rédaction des statuts, la définition du capital et des autres produits financiers pour une SPL voire SEMOP, ou encore la dotation de départ dans le cas d’une régie  et la définition des charges et produits du budget annexe.</w:t>
      </w:r>
    </w:p>
    <w:p w14:paraId="5412C1AF" w14:textId="7BAAB9C5" w:rsidR="005B5A5E" w:rsidRDefault="005B5A5E">
      <w:pPr>
        <w:spacing w:line="360" w:lineRule="auto"/>
        <w:jc w:val="left"/>
        <w:rPr>
          <w:rFonts w:ascii="Gravity" w:eastAsiaTheme="majorEastAsia" w:hAnsi="Gravity" w:cstheme="majorBidi"/>
          <w:b/>
          <w:color w:val="E3341B" w:themeColor="text2"/>
          <w:sz w:val="52"/>
          <w:szCs w:val="32"/>
        </w:rPr>
      </w:pPr>
      <w:r>
        <w:br w:type="page"/>
      </w:r>
    </w:p>
    <w:p w14:paraId="3E9DC37C" w14:textId="2F33A299" w:rsidR="009D2AE9" w:rsidRPr="00AC7489" w:rsidRDefault="009D2AE9" w:rsidP="00821F6D">
      <w:pPr>
        <w:pStyle w:val="Titre1"/>
      </w:pPr>
      <w:bookmarkStart w:id="158" w:name="_Toc151646356"/>
      <w:bookmarkStart w:id="159" w:name="_Toc151646487"/>
      <w:r>
        <w:lastRenderedPageBreak/>
        <w:t>Modalités de déroulement de la mission</w:t>
      </w:r>
      <w:bookmarkEnd w:id="131"/>
      <w:bookmarkEnd w:id="158"/>
      <w:bookmarkEnd w:id="159"/>
    </w:p>
    <w:p w14:paraId="25302051" w14:textId="77777777" w:rsidR="00A55E94" w:rsidRPr="00A55E94" w:rsidRDefault="00A55E94" w:rsidP="00A55E94">
      <w:pPr>
        <w:pStyle w:val="Paragraphedeliste"/>
        <w:keepNext/>
        <w:keepLines/>
        <w:numPr>
          <w:ilvl w:val="0"/>
          <w:numId w:val="3"/>
        </w:numPr>
        <w:spacing w:before="300" w:after="200"/>
        <w:contextualSpacing w:val="0"/>
        <w:outlineLvl w:val="1"/>
        <w:rPr>
          <w:rFonts w:ascii="Isidora SemiBold It" w:eastAsiaTheme="majorEastAsia" w:hAnsi="Isidora SemiBold It" w:cstheme="majorBidi"/>
          <w:b/>
          <w:vanish/>
          <w:color w:val="A92614" w:themeColor="text2" w:themeShade="BF"/>
          <w:sz w:val="36"/>
          <w:szCs w:val="26"/>
          <w:lang w:eastAsia="en-US" w:bidi="fr-FR"/>
        </w:rPr>
      </w:pPr>
      <w:bookmarkStart w:id="160" w:name="_Toc32848462"/>
      <w:bookmarkStart w:id="161" w:name="_Toc151646488"/>
      <w:bookmarkEnd w:id="161"/>
    </w:p>
    <w:p w14:paraId="456149C8" w14:textId="4E6C20B8" w:rsidR="009D2AE9" w:rsidRDefault="00DC4F31" w:rsidP="00F97EAD">
      <w:pPr>
        <w:pStyle w:val="Titre2"/>
      </w:pPr>
      <w:bookmarkStart w:id="162" w:name="_Toc151646357"/>
      <w:bookmarkStart w:id="163" w:name="_Toc151646489"/>
      <w:r>
        <w:t>S</w:t>
      </w:r>
      <w:r w:rsidR="009D2AE9">
        <w:t>uivi de la mission</w:t>
      </w:r>
      <w:bookmarkEnd w:id="160"/>
      <w:bookmarkEnd w:id="162"/>
      <w:bookmarkEnd w:id="163"/>
    </w:p>
    <w:p w14:paraId="40586069" w14:textId="77777777" w:rsidR="009D2AE9" w:rsidRDefault="009D2AE9" w:rsidP="009D2AE9">
      <w:r>
        <w:t xml:space="preserve">Le </w:t>
      </w:r>
      <w:r w:rsidR="00DC4F31">
        <w:t>suivi de la prestation sera</w:t>
      </w:r>
      <w:r>
        <w:t xml:space="preserve"> assuré par </w:t>
      </w:r>
      <w:r w:rsidR="00DC4F31">
        <w:rPr>
          <w:highlight w:val="yellow"/>
        </w:rPr>
        <w:t xml:space="preserve">le chef de projet/le chargé de mission </w:t>
      </w:r>
      <w:r w:rsidR="00DC4F31" w:rsidRPr="00B77300">
        <w:t xml:space="preserve">comme défini </w:t>
      </w:r>
      <w:r w:rsidR="00DC4F31">
        <w:rPr>
          <w:highlight w:val="yellow"/>
        </w:rPr>
        <w:t xml:space="preserve">au </w:t>
      </w:r>
      <w:r w:rsidR="00B77300">
        <w:rPr>
          <w:highlight w:val="yellow"/>
        </w:rPr>
        <w:t>§ 1.2</w:t>
      </w:r>
      <w:r w:rsidRPr="004F145B">
        <w:rPr>
          <w:highlight w:val="yellow"/>
        </w:rPr>
        <w:t>.</w:t>
      </w:r>
    </w:p>
    <w:p w14:paraId="1977856C" w14:textId="77777777" w:rsidR="009D2AE9" w:rsidRDefault="009D2AE9" w:rsidP="009D2AE9">
      <w:r>
        <w:t xml:space="preserve">Le suivi de la prestation sera assuré par </w:t>
      </w:r>
      <w:r w:rsidRPr="004F145B">
        <w:rPr>
          <w:highlight w:val="yellow"/>
        </w:rPr>
        <w:t>XXXXXXX.</w:t>
      </w:r>
    </w:p>
    <w:p w14:paraId="19463B95" w14:textId="77777777" w:rsidR="009D2AE9" w:rsidRDefault="009D2AE9" w:rsidP="009D2AE9">
      <w:r>
        <w:t>Les informations techniques complémentaires pourront être adressées par :</w:t>
      </w:r>
    </w:p>
    <w:p w14:paraId="36687136" w14:textId="77777777" w:rsidR="009D2AE9" w:rsidRDefault="009D2AE9" w:rsidP="00C87BA9">
      <w:pPr>
        <w:pStyle w:val="Paragraphedeliste"/>
        <w:numPr>
          <w:ilvl w:val="0"/>
          <w:numId w:val="18"/>
        </w:numPr>
      </w:pPr>
      <w:r>
        <w:t xml:space="preserve">Courriel : </w:t>
      </w:r>
      <w:r w:rsidRPr="004F145B">
        <w:rPr>
          <w:highlight w:val="yellow"/>
        </w:rPr>
        <w:t>XXXXXX@XXXXX.XX</w:t>
      </w:r>
    </w:p>
    <w:p w14:paraId="5FCBF34A" w14:textId="77777777" w:rsidR="009D2AE9" w:rsidRDefault="009D2AE9" w:rsidP="00C87BA9">
      <w:pPr>
        <w:pStyle w:val="Paragraphedeliste"/>
        <w:numPr>
          <w:ilvl w:val="0"/>
          <w:numId w:val="18"/>
        </w:numPr>
      </w:pPr>
      <w:r>
        <w:t xml:space="preserve">Tél : </w:t>
      </w:r>
      <w:r w:rsidRPr="004F145B">
        <w:rPr>
          <w:highlight w:val="yellow"/>
        </w:rPr>
        <w:t>XX.XX.XX.XX.XX</w:t>
      </w:r>
    </w:p>
    <w:p w14:paraId="2E415372" w14:textId="77777777" w:rsidR="009D2AE9" w:rsidRDefault="009D2AE9" w:rsidP="009D2AE9">
      <w:r>
        <w:t>Les informations administratives complémentaires pourront être adressées par :</w:t>
      </w:r>
    </w:p>
    <w:p w14:paraId="1B2B1608" w14:textId="77777777" w:rsidR="009D2AE9" w:rsidRDefault="009D2AE9" w:rsidP="00C87BA9">
      <w:pPr>
        <w:pStyle w:val="Paragraphedeliste"/>
        <w:numPr>
          <w:ilvl w:val="0"/>
          <w:numId w:val="18"/>
        </w:numPr>
      </w:pPr>
      <w:r>
        <w:t xml:space="preserve">Courriel : </w:t>
      </w:r>
      <w:r w:rsidRPr="004F145B">
        <w:rPr>
          <w:highlight w:val="yellow"/>
        </w:rPr>
        <w:t>XXXXXX@XXXXX.XX</w:t>
      </w:r>
    </w:p>
    <w:p w14:paraId="5EF8EDAC" w14:textId="77777777" w:rsidR="009D2AE9" w:rsidRDefault="009D2AE9" w:rsidP="00C87BA9">
      <w:pPr>
        <w:pStyle w:val="Paragraphedeliste"/>
        <w:numPr>
          <w:ilvl w:val="0"/>
          <w:numId w:val="18"/>
        </w:numPr>
      </w:pPr>
      <w:r>
        <w:t xml:space="preserve">Tél : </w:t>
      </w:r>
      <w:r w:rsidRPr="004F145B">
        <w:rPr>
          <w:highlight w:val="yellow"/>
        </w:rPr>
        <w:t>XX.XX.XX.XX.XX</w:t>
      </w:r>
    </w:p>
    <w:p w14:paraId="0EC2C53E" w14:textId="77777777" w:rsidR="009D2AE9" w:rsidRDefault="009D2AE9" w:rsidP="00F97EAD">
      <w:pPr>
        <w:pStyle w:val="Titre2"/>
      </w:pPr>
      <w:bookmarkStart w:id="164" w:name="_Toc32848463"/>
      <w:bookmarkStart w:id="165" w:name="_Toc151646358"/>
      <w:bookmarkStart w:id="166" w:name="_Toc151646490"/>
      <w:r>
        <w:t>Durée et calendrier prévisionnel de la mission</w:t>
      </w:r>
      <w:bookmarkEnd w:id="164"/>
      <w:bookmarkEnd w:id="165"/>
      <w:bookmarkEnd w:id="166"/>
    </w:p>
    <w:p w14:paraId="61158242" w14:textId="6D204E66" w:rsidR="009D2AE9" w:rsidRDefault="009D2AE9" w:rsidP="009D2AE9">
      <w:r>
        <w:t>L’exécution des prestations commencera dès réception de la notification</w:t>
      </w:r>
      <w:r w:rsidR="00A55E94">
        <w:t xml:space="preserve"> de chaque </w:t>
      </w:r>
      <w:r w:rsidR="007C60C0">
        <w:t>bon de commande</w:t>
      </w:r>
      <w:r>
        <w:t xml:space="preserve"> et s’achèvera une fois les </w:t>
      </w:r>
      <w:r w:rsidR="005B5A5E">
        <w:t>missions</w:t>
      </w:r>
      <w:r>
        <w:t xml:space="preserve"> réalisées. </w:t>
      </w:r>
    </w:p>
    <w:p w14:paraId="11331AA9" w14:textId="77777777" w:rsidR="009D2AE9" w:rsidRDefault="009D2AE9" w:rsidP="009D2AE9">
      <w:r>
        <w:t xml:space="preserve">Lancement de la consultation : </w:t>
      </w:r>
      <w:r w:rsidRPr="004F145B">
        <w:rPr>
          <w:highlight w:val="yellow"/>
        </w:rPr>
        <w:t>XXXXX XXXX</w:t>
      </w:r>
      <w:r>
        <w:t xml:space="preserve"> </w:t>
      </w:r>
      <w:r w:rsidRPr="00FF1974">
        <w:rPr>
          <w:i/>
          <w:iCs/>
          <w:highlight w:val="yellow"/>
        </w:rPr>
        <w:t>(date)</w:t>
      </w:r>
    </w:p>
    <w:p w14:paraId="70928275" w14:textId="6EE6EC39" w:rsidR="009D2AE9" w:rsidRDefault="009D2AE9" w:rsidP="009D2AE9">
      <w:pPr>
        <w:rPr>
          <w:i/>
          <w:iCs/>
        </w:rPr>
      </w:pPr>
      <w:r>
        <w:t xml:space="preserve">Notification du marché : </w:t>
      </w:r>
      <w:r w:rsidRPr="004F145B">
        <w:rPr>
          <w:highlight w:val="yellow"/>
        </w:rPr>
        <w:t>XXXXXX XXXX</w:t>
      </w:r>
      <w:r>
        <w:t xml:space="preserve"> </w:t>
      </w:r>
      <w:r w:rsidRPr="00FF1974">
        <w:rPr>
          <w:i/>
          <w:iCs/>
          <w:highlight w:val="yellow"/>
        </w:rPr>
        <w:t>(date)</w:t>
      </w:r>
    </w:p>
    <w:p w14:paraId="2C013A66" w14:textId="5A3CA1E5" w:rsidR="00A30E5C" w:rsidRPr="00C5371E" w:rsidRDefault="00A30E5C" w:rsidP="00C5371E">
      <w:pPr>
        <w:jc w:val="left"/>
      </w:pPr>
      <w:r>
        <w:t xml:space="preserve">Le titulaire présentera pour chaque mission des délais de réalisation en fonction des tranches </w:t>
      </w:r>
      <w:r w:rsidR="00F4412A">
        <w:t>de</w:t>
      </w:r>
      <w:r w:rsidR="0044316E">
        <w:t xml:space="preserve"> chaleur ou de</w:t>
      </w:r>
      <w:r w:rsidR="00F4412A">
        <w:t xml:space="preserve"> population </w:t>
      </w:r>
      <w:r>
        <w:t>proposées.</w:t>
      </w:r>
    </w:p>
    <w:p w14:paraId="0863E4AC" w14:textId="14E679BF" w:rsidR="009D2AE9" w:rsidRDefault="009D2AE9" w:rsidP="00F97EAD">
      <w:pPr>
        <w:pStyle w:val="Titre2"/>
      </w:pPr>
      <w:bookmarkStart w:id="167" w:name="_Toc56780792"/>
      <w:bookmarkStart w:id="168" w:name="_Toc62640129"/>
      <w:bookmarkStart w:id="169" w:name="_Toc63093862"/>
      <w:bookmarkStart w:id="170" w:name="_Toc63155113"/>
      <w:bookmarkStart w:id="171" w:name="_Toc56780793"/>
      <w:bookmarkStart w:id="172" w:name="_Toc62640130"/>
      <w:bookmarkStart w:id="173" w:name="_Toc63093863"/>
      <w:bookmarkStart w:id="174" w:name="_Toc63155114"/>
      <w:bookmarkStart w:id="175" w:name="_Toc56780794"/>
      <w:bookmarkStart w:id="176" w:name="_Toc62640131"/>
      <w:bookmarkStart w:id="177" w:name="_Toc63093864"/>
      <w:bookmarkStart w:id="178" w:name="_Toc63155115"/>
      <w:bookmarkStart w:id="179" w:name="_Toc56780795"/>
      <w:bookmarkStart w:id="180" w:name="_Toc62640132"/>
      <w:bookmarkStart w:id="181" w:name="_Toc63093865"/>
      <w:bookmarkStart w:id="182" w:name="_Toc63155116"/>
      <w:bookmarkStart w:id="183" w:name="_Toc56780796"/>
      <w:bookmarkStart w:id="184" w:name="_Toc62640133"/>
      <w:bookmarkStart w:id="185" w:name="_Toc63093866"/>
      <w:bookmarkStart w:id="186" w:name="_Toc63155117"/>
      <w:bookmarkStart w:id="187" w:name="_Toc32848464"/>
      <w:bookmarkStart w:id="188" w:name="_Toc151646359"/>
      <w:bookmarkStart w:id="189" w:name="_Toc151646491"/>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r>
        <w:t>Documents mis à disposition</w:t>
      </w:r>
      <w:bookmarkEnd w:id="187"/>
      <w:bookmarkEnd w:id="188"/>
      <w:bookmarkEnd w:id="189"/>
    </w:p>
    <w:p w14:paraId="7B485719" w14:textId="73522E02" w:rsidR="009D2AE9" w:rsidRDefault="009D2AE9" w:rsidP="009D2AE9">
      <w:r>
        <w:t>La collectivité mettra à disposition du titulaire les documents existants</w:t>
      </w:r>
      <w:r w:rsidR="00B4252F">
        <w:t>, et en sa possession,</w:t>
      </w:r>
      <w:r>
        <w:t xml:space="preserve"> nécessaires à la bonne réalisation de sa mission </w:t>
      </w:r>
      <w:r w:rsidR="00B4252F">
        <w:t>et notamment les études déjà réalisées le cas échéant ainsi que les données de consommation de son patrimoine voire de son territoire si possible.</w:t>
      </w:r>
    </w:p>
    <w:p w14:paraId="21425843" w14:textId="605086B5" w:rsidR="009D2AE9" w:rsidRDefault="009D2AE9" w:rsidP="009D2AE9">
      <w:r>
        <w:t xml:space="preserve">Il appartient au </w:t>
      </w:r>
      <w:r w:rsidR="005B5A5E">
        <w:t>titulaire</w:t>
      </w:r>
      <w:r>
        <w:t xml:space="preserve"> retenu de demander tout document ou toute information utile à la bonne réalisation de sa mission et qui ne lui aurait pas été fourni.</w:t>
      </w:r>
    </w:p>
    <w:p w14:paraId="0940D7B0" w14:textId="47C29B55" w:rsidR="009D2AE9" w:rsidRDefault="009D2AE9" w:rsidP="009D2AE9">
      <w:r>
        <w:t xml:space="preserve">Tout audit ou étude nécessaire à la réalisation </w:t>
      </w:r>
      <w:r w:rsidR="00B4252F">
        <w:t>de l’étude de faisabilité</w:t>
      </w:r>
      <w:r>
        <w:t xml:space="preserve"> et dont la collectivité ne dispose pas</w:t>
      </w:r>
      <w:r w:rsidR="00B4252F">
        <w:t xml:space="preserve"> pourra être réalisé par la collectivité, assisté du </w:t>
      </w:r>
      <w:r w:rsidR="005B5A5E">
        <w:t>titulaire</w:t>
      </w:r>
      <w:r w:rsidR="00B4252F">
        <w:t xml:space="preserve"> (étude exploratoire géothermique par exemple). La nécessité sera démontrée par le </w:t>
      </w:r>
      <w:r w:rsidR="005B5A5E">
        <w:t>titulaire</w:t>
      </w:r>
      <w:r w:rsidR="00B4252F">
        <w:t>. Cette assistance</w:t>
      </w:r>
      <w:r>
        <w:t xml:space="preserve"> sera </w:t>
      </w:r>
      <w:r w:rsidR="00A30E5C">
        <w:t>réputée</w:t>
      </w:r>
      <w:r>
        <w:t xml:space="preserve"> inclu</w:t>
      </w:r>
      <w:r w:rsidR="00A30E5C">
        <w:t>e</w:t>
      </w:r>
      <w:r>
        <w:t xml:space="preserve"> dans </w:t>
      </w:r>
      <w:r w:rsidR="00B4252F">
        <w:t>l’</w:t>
      </w:r>
      <w:r>
        <w:t>offre</w:t>
      </w:r>
      <w:r w:rsidR="00B4252F">
        <w:t xml:space="preserve"> du </w:t>
      </w:r>
      <w:r w:rsidR="005B5A5E">
        <w:t>titulaire</w:t>
      </w:r>
      <w:r>
        <w:t>.</w:t>
      </w:r>
    </w:p>
    <w:p w14:paraId="179F2A25" w14:textId="77777777" w:rsidR="009D2AE9" w:rsidRDefault="009D2AE9" w:rsidP="00F97EAD">
      <w:pPr>
        <w:pStyle w:val="Titre2"/>
      </w:pPr>
      <w:bookmarkStart w:id="190" w:name="_Toc32848465"/>
      <w:bookmarkStart w:id="191" w:name="_Toc151646360"/>
      <w:bookmarkStart w:id="192" w:name="_Toc151646492"/>
      <w:r>
        <w:t>Ressources</w:t>
      </w:r>
      <w:bookmarkEnd w:id="190"/>
      <w:bookmarkEnd w:id="191"/>
      <w:bookmarkEnd w:id="192"/>
    </w:p>
    <w:p w14:paraId="5020918D" w14:textId="77777777" w:rsidR="009D2AE9" w:rsidRDefault="009D2AE9" w:rsidP="009D2AE9">
      <w:r>
        <w:t>Le titulaire mettra en œuvre les moyens et compétences nécessaires à l’exécution de la mission qui lui est confiée.</w:t>
      </w:r>
    </w:p>
    <w:p w14:paraId="0C7CAC56" w14:textId="3579285B" w:rsidR="00F229CC" w:rsidRDefault="00B306B3" w:rsidP="003E2696">
      <w:r>
        <w:rPr>
          <w:rFonts w:cs="Arial"/>
          <w:noProof/>
          <w:szCs w:val="22"/>
          <w:lang w:eastAsia="fr-FR" w:bidi="ar-SA"/>
        </w:rPr>
        <mc:AlternateContent>
          <mc:Choice Requires="wps">
            <w:drawing>
              <wp:anchor distT="0" distB="0" distL="114300" distR="114300" simplePos="0" relativeHeight="251745280" behindDoc="0" locked="0" layoutInCell="1" allowOverlap="1" wp14:anchorId="50DEFE50" wp14:editId="27F90AED">
                <wp:simplePos x="0" y="0"/>
                <wp:positionH relativeFrom="column">
                  <wp:posOffset>1905</wp:posOffset>
                </wp:positionH>
                <wp:positionV relativeFrom="paragraph">
                  <wp:posOffset>370205</wp:posOffset>
                </wp:positionV>
                <wp:extent cx="6256655" cy="330200"/>
                <wp:effectExtent l="0" t="0" r="4445" b="0"/>
                <wp:wrapNone/>
                <wp:docPr id="45" name="Rectangle 45"/>
                <wp:cNvGraphicFramePr/>
                <a:graphic xmlns:a="http://schemas.openxmlformats.org/drawingml/2006/main">
                  <a:graphicData uri="http://schemas.microsoft.com/office/word/2010/wordprocessingShape">
                    <wps:wsp>
                      <wps:cNvSpPr/>
                      <wps:spPr>
                        <a:xfrm>
                          <a:off x="0" y="0"/>
                          <a:ext cx="6256655" cy="33020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txbx>
                        <w:txbxContent>
                          <w:p w14:paraId="1E986143" w14:textId="77777777" w:rsidR="007C60C0" w:rsidRPr="00321621" w:rsidRDefault="007C60C0" w:rsidP="00F229CC">
                            <w:pPr>
                              <w:rPr>
                                <w:b/>
                                <w:color w:val="FFFFFF"/>
                              </w:rPr>
                            </w:pPr>
                            <w:r>
                              <w:rPr>
                                <w:b/>
                                <w:color w:val="FFFFFF"/>
                              </w:rPr>
                              <w:t>La rétribution du titulaire ainsi que les pénalités sont à définir dans le CCAP.</w:t>
                            </w:r>
                          </w:p>
                          <w:p w14:paraId="56D81830" w14:textId="77777777" w:rsidR="007C60C0" w:rsidRDefault="007C60C0" w:rsidP="00F229CC">
                            <w:pPr>
                              <w:jc w:val="left"/>
                              <w:rPr>
                                <w:b/>
                                <w:color w:val="FFFFFF"/>
                              </w:rPr>
                            </w:pPr>
                          </w:p>
                          <w:p w14:paraId="3B24C2E7" w14:textId="77777777" w:rsidR="007C60C0" w:rsidRDefault="007C60C0" w:rsidP="00F229CC">
                            <w:pPr>
                              <w:jc w:val="left"/>
                              <w:rPr>
                                <w:b/>
                                <w:color w:val="FFFFFF"/>
                              </w:rPr>
                            </w:pPr>
                          </w:p>
                          <w:p w14:paraId="0C55ED1D" w14:textId="77777777" w:rsidR="007C60C0" w:rsidRPr="008B4771" w:rsidRDefault="007C60C0" w:rsidP="00F229CC">
                            <w:pPr>
                              <w:jc w:val="left"/>
                              <w:rPr>
                                <w:b/>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DEFE50" id="Rectangle 45" o:spid="_x0000_s1061" style="position:absolute;left:0;text-align:left;margin-left:.15pt;margin-top:29.15pt;width:492.65pt;height:26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" fillcolor="#a69a90 [3205]" stroked="f">
                <v:textbox>
                  <w:txbxContent>
                    <w:p w14:paraId="1E986143" w14:textId="77777777" w:rsidR="007C60C0" w:rsidRPr="00321621" w:rsidRDefault="007C60C0" w:rsidP="00F229CC">
                      <w:pPr>
                        <w:rPr>
                          <w:b/>
                          <w:color w:val="FFFFFF"/>
                        </w:rPr>
                      </w:pPr>
                      <w:r>
                        <w:rPr>
                          <w:b/>
                          <w:color w:val="FFFFFF"/>
                        </w:rPr>
                        <w:t>La rétribution du titulaire ainsi que les pénalités sont à définir dans le CCAP.</w:t>
                      </w:r>
                    </w:p>
                    <w:p w14:paraId="56D81830" w14:textId="77777777" w:rsidR="007C60C0" w:rsidRDefault="007C60C0" w:rsidP="00F229CC">
                      <w:pPr>
                        <w:jc w:val="left"/>
                        <w:rPr>
                          <w:b/>
                          <w:color w:val="FFFFFF"/>
                        </w:rPr>
                      </w:pPr>
                    </w:p>
                    <w:p w14:paraId="3B24C2E7" w14:textId="77777777" w:rsidR="007C60C0" w:rsidRDefault="007C60C0" w:rsidP="00F229CC">
                      <w:pPr>
                        <w:jc w:val="left"/>
                        <w:rPr>
                          <w:b/>
                          <w:color w:val="FFFFFF"/>
                        </w:rPr>
                      </w:pPr>
                    </w:p>
                    <w:p w14:paraId="0C55ED1D" w14:textId="77777777" w:rsidR="007C60C0" w:rsidRPr="008B4771" w:rsidRDefault="007C60C0" w:rsidP="00F229CC">
                      <w:pPr>
                        <w:jc w:val="left"/>
                        <w:rPr>
                          <w:b/>
                          <w:color w:val="FFFFFF"/>
                        </w:rPr>
                      </w:pPr>
                    </w:p>
                  </w:txbxContent>
                </v:textbox>
              </v:rect>
            </w:pict>
          </mc:Fallback>
        </mc:AlternateContent>
      </w:r>
      <w:r w:rsidR="009D2AE9">
        <w:t>Le titulaire est réputé disposer, pour mener sa mission, de l’ensemble des ressources matérielles</w:t>
      </w:r>
      <w:r w:rsidR="00896F3A">
        <w:t xml:space="preserve"> et humaines</w:t>
      </w:r>
      <w:r w:rsidR="009D2AE9">
        <w:t xml:space="preserve"> nécessaires permettant l’exécution des prestations précisées au présent </w:t>
      </w:r>
      <w:r w:rsidR="0082380B">
        <w:t>cahier des charges (</w:t>
      </w:r>
      <w:r w:rsidR="009D2AE9">
        <w:t>C.C.T.P.</w:t>
      </w:r>
      <w:r w:rsidR="0082380B">
        <w:t>)</w:t>
      </w:r>
    </w:p>
    <w:p w14:paraId="25EC181D" w14:textId="7888DC52" w:rsidR="00F229CC" w:rsidRDefault="00F229CC" w:rsidP="003E2696"/>
    <w:p w14:paraId="6D65E534" w14:textId="631BBBA9" w:rsidR="00791692" w:rsidRPr="003E2696" w:rsidRDefault="00791692" w:rsidP="003E2696">
      <w:bookmarkStart w:id="193" w:name="_Toc289612229"/>
    </w:p>
    <w:p w14:paraId="7916DF78" w14:textId="39FB2AB2" w:rsidR="00166F23" w:rsidRDefault="00166F23" w:rsidP="00DA4F3B">
      <w:pPr>
        <w:pStyle w:val="Grandtitressansnumrotation"/>
      </w:pPr>
      <w:bookmarkStart w:id="194" w:name="_Toc521054416"/>
      <w:bookmarkStart w:id="195" w:name="_Toc4743953"/>
      <w:bookmarkStart w:id="196" w:name="_Toc151646361"/>
      <w:bookmarkStart w:id="197" w:name="_Toc151646493"/>
      <w:bookmarkEnd w:id="9"/>
      <w:bookmarkEnd w:id="10"/>
      <w:bookmarkEnd w:id="193"/>
      <w:r>
        <w:lastRenderedPageBreak/>
        <w:t>Annexe</w:t>
      </w:r>
      <w:r w:rsidR="00E75BF0">
        <w:t xml:space="preserve"> 1 : Cahiers des charges ADEME</w:t>
      </w:r>
      <w:bookmarkEnd w:id="194"/>
      <w:bookmarkEnd w:id="195"/>
      <w:bookmarkEnd w:id="196"/>
      <w:bookmarkEnd w:id="197"/>
    </w:p>
    <w:p w14:paraId="592CBA19" w14:textId="36AD6AC6" w:rsidR="00E75BF0" w:rsidRPr="004C50E8" w:rsidRDefault="00000000" w:rsidP="00C5371E">
      <w:pPr>
        <w:rPr>
          <w:rStyle w:val="Lienhypertexte"/>
        </w:rPr>
      </w:pPr>
      <w:hyperlink r:id="rId43" w:history="1">
        <w:r w:rsidR="00896F3A" w:rsidRPr="00D74BCE">
          <w:rPr>
            <w:rStyle w:val="Lienhypertexte"/>
          </w:rPr>
          <w:t>Étude de faisabilité chaleur fatale</w:t>
        </w:r>
      </w:hyperlink>
    </w:p>
    <w:p w14:paraId="17BA111D" w14:textId="1E53EDB3" w:rsidR="00E75BF0" w:rsidRDefault="00000000" w:rsidP="00C5371E">
      <w:pPr>
        <w:rPr>
          <w:rStyle w:val="Lienhypertexte"/>
        </w:rPr>
      </w:pPr>
      <w:hyperlink r:id="rId44" w:history="1">
        <w:r w:rsidR="00896F3A" w:rsidRPr="00D74BCE">
          <w:rPr>
            <w:rStyle w:val="Lienhypertexte"/>
          </w:rPr>
          <w:t>Étude de faisabilité d'une chaufferie biomasse</w:t>
        </w:r>
      </w:hyperlink>
    </w:p>
    <w:p w14:paraId="121C52DF" w14:textId="6CC73CD0" w:rsidR="00E75BF0" w:rsidRPr="004C50E8" w:rsidRDefault="00000000" w:rsidP="00C5371E">
      <w:pPr>
        <w:rPr>
          <w:rStyle w:val="Lienhypertexte"/>
        </w:rPr>
      </w:pPr>
      <w:hyperlink r:id="rId45" w:history="1">
        <w:r w:rsidR="00896F3A" w:rsidRPr="004C50E8">
          <w:rPr>
            <w:rStyle w:val="Lienhypertexte"/>
          </w:rPr>
          <w:t>Étude de faisabilité PAC eaux usées</w:t>
        </w:r>
      </w:hyperlink>
    </w:p>
    <w:p w14:paraId="73FE052F" w14:textId="22F7AF2C" w:rsidR="00E75BF0" w:rsidRPr="004C50E8" w:rsidRDefault="00000000" w:rsidP="00C5371E">
      <w:pPr>
        <w:rPr>
          <w:rStyle w:val="Lienhypertexte"/>
        </w:rPr>
      </w:pPr>
      <w:hyperlink r:id="rId46" w:history="1">
        <w:r w:rsidR="00896F3A" w:rsidRPr="004C50E8">
          <w:rPr>
            <w:rStyle w:val="Lienhypertexte"/>
          </w:rPr>
          <w:t>Étude de faisabilité PAC géothermique</w:t>
        </w:r>
      </w:hyperlink>
    </w:p>
    <w:p w14:paraId="7D777028" w14:textId="56E7D35C" w:rsidR="00E75BF0" w:rsidRDefault="00000000" w:rsidP="00E75BF0">
      <w:pPr>
        <w:rPr>
          <w:rStyle w:val="Lienhypertexte"/>
        </w:rPr>
      </w:pPr>
      <w:hyperlink r:id="rId47" w:history="1">
        <w:r w:rsidR="00896F3A" w:rsidRPr="004C50E8">
          <w:rPr>
            <w:rStyle w:val="Lienhypertexte"/>
          </w:rPr>
          <w:t>Étude faisabilité Installation solaire thermique sur réseau chaleur</w:t>
        </w:r>
      </w:hyperlink>
    </w:p>
    <w:p w14:paraId="3067FFD4" w14:textId="79FBB425" w:rsidR="00896F3A" w:rsidRDefault="00000000" w:rsidP="00C5371E">
      <w:pPr>
        <w:rPr>
          <w:rStyle w:val="Lienhypertexte"/>
        </w:rPr>
      </w:pPr>
      <w:hyperlink r:id="rId48" w:history="1">
        <w:r w:rsidR="00896F3A" w:rsidRPr="005E18C9">
          <w:rPr>
            <w:rStyle w:val="Lienhypertexte"/>
          </w:rPr>
          <w:t>Étude de faisabilité géothermie sur réseau de chaleur</w:t>
        </w:r>
      </w:hyperlink>
    </w:p>
    <w:p w14:paraId="5DE89389" w14:textId="77777777" w:rsidR="00E75BF0" w:rsidRPr="004C50E8" w:rsidRDefault="00E75BF0" w:rsidP="00C5371E">
      <w:pPr>
        <w:pStyle w:val="Paragraphedeliste"/>
        <w:numPr>
          <w:ilvl w:val="0"/>
          <w:numId w:val="0"/>
        </w:numPr>
        <w:ind w:left="720"/>
        <w:rPr>
          <w:color w:val="0000FF"/>
          <w:u w:val="single"/>
        </w:rPr>
      </w:pPr>
    </w:p>
    <w:p w14:paraId="1509288E" w14:textId="77777777" w:rsidR="00636248" w:rsidRDefault="00636248">
      <w:pPr>
        <w:spacing w:line="360" w:lineRule="auto"/>
        <w:jc w:val="left"/>
        <w:rPr>
          <w:rFonts w:ascii="Gravity" w:eastAsiaTheme="majorEastAsia" w:hAnsi="Gravity" w:cstheme="majorBidi"/>
          <w:b/>
          <w:color w:val="E3341B" w:themeColor="text2"/>
          <w:sz w:val="52"/>
          <w:szCs w:val="32"/>
        </w:rPr>
      </w:pPr>
      <w:r>
        <w:br w:type="page"/>
      </w:r>
    </w:p>
    <w:p w14:paraId="520974D2" w14:textId="4E624A58" w:rsidR="00E75BF0" w:rsidRDefault="00E75BF0" w:rsidP="00DA4F3B">
      <w:pPr>
        <w:pStyle w:val="Grandtitressansnumrotation"/>
      </w:pPr>
      <w:bookmarkStart w:id="198" w:name="_Toc151646362"/>
      <w:bookmarkStart w:id="199" w:name="_Toc151646494"/>
      <w:r>
        <w:lastRenderedPageBreak/>
        <w:t xml:space="preserve">Annexe 2 : </w:t>
      </w:r>
      <w:r w:rsidR="00FD5DDE">
        <w:t>Qualifications</w:t>
      </w:r>
      <w:r>
        <w:t xml:space="preserve"> à demander</w:t>
      </w:r>
      <w:bookmarkEnd w:id="198"/>
      <w:bookmarkEnd w:id="199"/>
      <w:r w:rsidR="005F1758">
        <w:t xml:space="preserve"> </w:t>
      </w:r>
    </w:p>
    <w:p w14:paraId="38B0B26D" w14:textId="1D3C2F5A" w:rsidR="00166F23" w:rsidRDefault="00FD5DDE" w:rsidP="00DA4F3B">
      <w:pPr>
        <w:rPr>
          <w:bCs/>
        </w:rPr>
      </w:pPr>
      <w:r w:rsidRPr="00D10332">
        <w:rPr>
          <w:bCs/>
        </w:rPr>
        <w:t xml:space="preserve">La réalisation des études </w:t>
      </w:r>
      <w:r w:rsidR="00315F4E" w:rsidRPr="00D10332">
        <w:rPr>
          <w:bCs/>
        </w:rPr>
        <w:t xml:space="preserve">pour la </w:t>
      </w:r>
      <w:r w:rsidR="00CB166A" w:rsidRPr="00D10332">
        <w:rPr>
          <w:bCs/>
        </w:rPr>
        <w:t>mise en place</w:t>
      </w:r>
      <w:r w:rsidR="00315F4E" w:rsidRPr="00D10332">
        <w:rPr>
          <w:bCs/>
        </w:rPr>
        <w:t xml:space="preserve"> d’un rés</w:t>
      </w:r>
      <w:r w:rsidR="00CB166A" w:rsidRPr="00D10332">
        <w:rPr>
          <w:bCs/>
        </w:rPr>
        <w:t>eau de chaleur et de froid</w:t>
      </w:r>
      <w:r w:rsidR="00CB166A">
        <w:rPr>
          <w:bCs/>
        </w:rPr>
        <w:t xml:space="preserve"> </w:t>
      </w:r>
      <w:r w:rsidR="002C7901">
        <w:rPr>
          <w:bCs/>
        </w:rPr>
        <w:t>nécessite des compétences conf</w:t>
      </w:r>
      <w:r w:rsidR="00E41AB5">
        <w:rPr>
          <w:bCs/>
        </w:rPr>
        <w:t>i</w:t>
      </w:r>
      <w:r w:rsidR="002C7901">
        <w:rPr>
          <w:bCs/>
        </w:rPr>
        <w:t xml:space="preserve">rmées </w:t>
      </w:r>
      <w:r w:rsidR="00E569D7">
        <w:rPr>
          <w:bCs/>
        </w:rPr>
        <w:t xml:space="preserve">aussi bien dans les domaines énergétiques, techniques, financiers que juridiques. </w:t>
      </w:r>
      <w:r w:rsidR="00904688">
        <w:rPr>
          <w:bCs/>
        </w:rPr>
        <w:t xml:space="preserve">Ces compétences </w:t>
      </w:r>
      <w:r w:rsidR="00307974">
        <w:rPr>
          <w:bCs/>
        </w:rPr>
        <w:t xml:space="preserve">font l’objet de </w:t>
      </w:r>
      <w:r w:rsidR="002C7901">
        <w:rPr>
          <w:bCs/>
        </w:rPr>
        <w:t xml:space="preserve">qualifications </w:t>
      </w:r>
      <w:r w:rsidR="00E41AB5">
        <w:rPr>
          <w:bCs/>
        </w:rPr>
        <w:t xml:space="preserve">OPQIBI </w:t>
      </w:r>
      <w:r w:rsidR="0042615A">
        <w:rPr>
          <w:bCs/>
        </w:rPr>
        <w:t xml:space="preserve">et </w:t>
      </w:r>
      <w:r w:rsidR="00E41AB5">
        <w:rPr>
          <w:bCs/>
        </w:rPr>
        <w:t xml:space="preserve">de références </w:t>
      </w:r>
      <w:r w:rsidR="006A57A1">
        <w:rPr>
          <w:bCs/>
        </w:rPr>
        <w:t>dont le bureau d’études qui accompagnera la Collectivité doit disposer.</w:t>
      </w:r>
    </w:p>
    <w:p w14:paraId="0FE7AA19" w14:textId="2FFD97C8" w:rsidR="00666488" w:rsidRDefault="00666488" w:rsidP="00166F23">
      <w:pPr>
        <w:jc w:val="left"/>
        <w:rPr>
          <w:bCs/>
        </w:rPr>
      </w:pPr>
      <w:r>
        <w:rPr>
          <w:bCs/>
        </w:rPr>
        <w:t>Les domaines de compé</w:t>
      </w:r>
      <w:r w:rsidR="00003D08">
        <w:rPr>
          <w:bCs/>
        </w:rPr>
        <w:t>tences et d’expertises doivent couvrir :</w:t>
      </w:r>
    </w:p>
    <w:p w14:paraId="18376952" w14:textId="505701DA" w:rsidR="00486593" w:rsidRDefault="00191408" w:rsidP="00AA3B14">
      <w:pPr>
        <w:pStyle w:val="Paragraphedeliste"/>
        <w:numPr>
          <w:ilvl w:val="0"/>
          <w:numId w:val="77"/>
        </w:numPr>
        <w:jc w:val="left"/>
        <w:rPr>
          <w:bCs/>
        </w:rPr>
      </w:pPr>
      <w:r w:rsidRPr="00663C3A">
        <w:rPr>
          <w:bCs/>
        </w:rPr>
        <w:t xml:space="preserve">Des qualifications </w:t>
      </w:r>
      <w:r w:rsidR="00B06E7C" w:rsidRPr="00663C3A">
        <w:rPr>
          <w:bCs/>
        </w:rPr>
        <w:t>relatives aux Assistances Générales et Coordination</w:t>
      </w:r>
      <w:r w:rsidR="00663C3A">
        <w:rPr>
          <w:bCs/>
        </w:rPr>
        <w:t> : Assistance</w:t>
      </w:r>
      <w:r w:rsidR="00486593" w:rsidRPr="00663C3A">
        <w:rPr>
          <w:bCs/>
        </w:rPr>
        <w:t xml:space="preserve"> à Maîtrise d’Ouvrage </w:t>
      </w:r>
      <w:r w:rsidR="00BE2EFC" w:rsidRPr="00663C3A">
        <w:rPr>
          <w:bCs/>
        </w:rPr>
        <w:t xml:space="preserve">globales </w:t>
      </w:r>
      <w:r w:rsidR="00486593" w:rsidRPr="00663C3A">
        <w:rPr>
          <w:bCs/>
        </w:rPr>
        <w:t xml:space="preserve">pour ce </w:t>
      </w:r>
      <w:r w:rsidR="00D9613A" w:rsidRPr="00F30A71">
        <w:rPr>
          <w:bCs/>
        </w:rPr>
        <w:t>type de projet dans les domaines techniques, é</w:t>
      </w:r>
      <w:r w:rsidR="00D9613A" w:rsidRPr="00663C3A">
        <w:rPr>
          <w:bCs/>
        </w:rPr>
        <w:t xml:space="preserve">nergétiques, </w:t>
      </w:r>
      <w:r w:rsidR="00BE2EFC" w:rsidRPr="00663C3A">
        <w:rPr>
          <w:bCs/>
        </w:rPr>
        <w:t>finance et économie, planification</w:t>
      </w:r>
    </w:p>
    <w:p w14:paraId="34EEF8AA" w14:textId="1D080D5A" w:rsidR="0057479E" w:rsidRPr="0057479E" w:rsidRDefault="0057479E" w:rsidP="00D10332">
      <w:pPr>
        <w:pStyle w:val="Paragraphedeliste"/>
        <w:numPr>
          <w:ilvl w:val="0"/>
          <w:numId w:val="77"/>
        </w:numPr>
        <w:jc w:val="left"/>
        <w:rPr>
          <w:bCs/>
        </w:rPr>
      </w:pPr>
      <w:r w:rsidRPr="00663C3A">
        <w:rPr>
          <w:bCs/>
        </w:rPr>
        <w:t>Des qualifications relatives</w:t>
      </w:r>
      <w:r>
        <w:rPr>
          <w:bCs/>
        </w:rPr>
        <w:t xml:space="preserve"> à la Production et la Maîtrise de l’Energie</w:t>
      </w:r>
      <w:r w:rsidR="006B573C">
        <w:rPr>
          <w:bCs/>
        </w:rPr>
        <w:t xml:space="preserve"> telles que</w:t>
      </w:r>
      <w:r>
        <w:rPr>
          <w:bCs/>
        </w:rPr>
        <w:t> :</w:t>
      </w:r>
    </w:p>
    <w:p w14:paraId="2EB4A913" w14:textId="34F78F0B" w:rsidR="00003D08" w:rsidRPr="00D10332" w:rsidRDefault="00003D08" w:rsidP="00D10332">
      <w:pPr>
        <w:pStyle w:val="Paragraphedeliste"/>
        <w:numPr>
          <w:ilvl w:val="1"/>
          <w:numId w:val="77"/>
        </w:numPr>
        <w:jc w:val="left"/>
        <w:rPr>
          <w:bCs/>
        </w:rPr>
      </w:pPr>
      <w:r w:rsidRPr="00F30A71">
        <w:rPr>
          <w:bCs/>
        </w:rPr>
        <w:t>Des qualifications en termes d’Assistance</w:t>
      </w:r>
      <w:r w:rsidR="00D23F50" w:rsidRPr="006B573C">
        <w:rPr>
          <w:bCs/>
        </w:rPr>
        <w:t xml:space="preserve"> à Maîtrise d’Ouvrage dans les domaines de </w:t>
      </w:r>
      <w:r w:rsidR="00D23F50" w:rsidRPr="00DC3C3E">
        <w:rPr>
          <w:bCs/>
        </w:rPr>
        <w:t>Production d’Energie à base d’</w:t>
      </w:r>
      <w:r w:rsidR="005350FD" w:rsidRPr="00DC3C3E">
        <w:rPr>
          <w:bCs/>
        </w:rPr>
        <w:t>énergie renouvelable et de récupération (</w:t>
      </w:r>
      <w:r w:rsidR="005350FD" w:rsidRPr="00AA3B14">
        <w:rPr>
          <w:bCs/>
        </w:rPr>
        <w:t xml:space="preserve">Biomasse, Géothermie, </w:t>
      </w:r>
      <w:r w:rsidR="005F557B" w:rsidRPr="00474066">
        <w:rPr>
          <w:bCs/>
        </w:rPr>
        <w:t xml:space="preserve">Energie Fatale, </w:t>
      </w:r>
      <w:r w:rsidR="005350FD" w:rsidRPr="00474066">
        <w:rPr>
          <w:bCs/>
        </w:rPr>
        <w:t>Solaire,</w:t>
      </w:r>
      <w:r w:rsidR="005F557B" w:rsidRPr="00474066">
        <w:rPr>
          <w:bCs/>
        </w:rPr>
        <w:t xml:space="preserve"> …)</w:t>
      </w:r>
      <w:r w:rsidR="00F83067" w:rsidRPr="00474066">
        <w:rPr>
          <w:bCs/>
        </w:rPr>
        <w:t>, d’études de réseaux de transport de chaleur et de froid</w:t>
      </w:r>
    </w:p>
    <w:p w14:paraId="06D34B3B" w14:textId="23BDDE48" w:rsidR="005F557B" w:rsidRPr="00D10332" w:rsidRDefault="005F557B" w:rsidP="00D10332">
      <w:pPr>
        <w:pStyle w:val="Paragraphedeliste"/>
        <w:numPr>
          <w:ilvl w:val="1"/>
          <w:numId w:val="77"/>
        </w:numPr>
        <w:jc w:val="left"/>
        <w:rPr>
          <w:bCs/>
        </w:rPr>
      </w:pPr>
      <w:r w:rsidRPr="00D10332">
        <w:rPr>
          <w:bCs/>
        </w:rPr>
        <w:t>Des qualifications en termes d</w:t>
      </w:r>
      <w:r w:rsidR="00434855" w:rsidRPr="00D10332">
        <w:rPr>
          <w:bCs/>
        </w:rPr>
        <w:t>’Ingénierie</w:t>
      </w:r>
      <w:r w:rsidR="00537342" w:rsidRPr="00D10332">
        <w:rPr>
          <w:bCs/>
        </w:rPr>
        <w:t xml:space="preserve"> de Production Energétique</w:t>
      </w:r>
      <w:r w:rsidR="003011C8" w:rsidRPr="00D10332">
        <w:rPr>
          <w:bCs/>
        </w:rPr>
        <w:t xml:space="preserve"> </w:t>
      </w:r>
      <w:r w:rsidR="00486593" w:rsidRPr="00D10332">
        <w:rPr>
          <w:bCs/>
        </w:rPr>
        <w:t>dans le domaine des énergies conventionnelles, des énergies renouvelables</w:t>
      </w:r>
      <w:r w:rsidR="00537342" w:rsidRPr="00D10332">
        <w:rPr>
          <w:bCs/>
        </w:rPr>
        <w:t xml:space="preserve"> (Biomasse, Géothermie, Solaire,</w:t>
      </w:r>
      <w:r w:rsidR="00D10332">
        <w:rPr>
          <w:bCs/>
        </w:rPr>
        <w:t xml:space="preserve"> </w:t>
      </w:r>
      <w:r w:rsidR="00537342" w:rsidRPr="00D10332">
        <w:rPr>
          <w:bCs/>
        </w:rPr>
        <w:t>…)</w:t>
      </w:r>
      <w:r w:rsidR="00A60D77" w:rsidRPr="00D10332">
        <w:rPr>
          <w:bCs/>
        </w:rPr>
        <w:t>, de réseaux de transport de chaleur et de froid</w:t>
      </w:r>
    </w:p>
    <w:p w14:paraId="4F8C442C" w14:textId="44A44B90" w:rsidR="00636248" w:rsidRPr="00DA4F3B" w:rsidRDefault="00CE558B" w:rsidP="00DA4F3B">
      <w:pPr>
        <w:pStyle w:val="Paragraphedeliste"/>
        <w:numPr>
          <w:ilvl w:val="1"/>
          <w:numId w:val="77"/>
        </w:numPr>
        <w:jc w:val="left"/>
        <w:rPr>
          <w:b/>
        </w:rPr>
      </w:pPr>
      <w:r w:rsidRPr="00D10332">
        <w:rPr>
          <w:bCs/>
        </w:rPr>
        <w:t>Des qualifications en termes d’Assistance à Maîtrise d’Ouvrage dans les domaines économiques et financiers, de maîtrise des coût</w:t>
      </w:r>
      <w:r w:rsidR="004F650E" w:rsidRPr="00D10332">
        <w:rPr>
          <w:bCs/>
        </w:rPr>
        <w:t>s de</w:t>
      </w:r>
      <w:r w:rsidR="00F83067" w:rsidRPr="00D10332">
        <w:rPr>
          <w:bCs/>
        </w:rPr>
        <w:t>s opérations</w:t>
      </w:r>
      <w:r w:rsidRPr="00D10332">
        <w:rPr>
          <w:bCs/>
        </w:rPr>
        <w:t xml:space="preserve">, </w:t>
      </w:r>
    </w:p>
    <w:p w14:paraId="0FAD8685" w14:textId="58EAFB6E" w:rsidR="00636248" w:rsidRDefault="00636248" w:rsidP="00636248">
      <w:pPr>
        <w:jc w:val="left"/>
        <w:rPr>
          <w:bCs/>
        </w:rPr>
      </w:pPr>
      <w:r>
        <w:rPr>
          <w:bCs/>
        </w:rPr>
        <w:t>La Collectivité pourra utilement se référer à la nomenclature de l’OPQIBI disponible sur internet</w:t>
      </w:r>
      <w:r w:rsidR="00DA4F3B">
        <w:rPr>
          <w:bCs/>
        </w:rPr>
        <w:t>. Il est conseillé de valider les compétences, références et certifications requises avec l’ADEME pour s’assurer de l’éligibilité au Fonds Chaleur pour les études d’aide à la décision.</w:t>
      </w:r>
    </w:p>
    <w:p w14:paraId="1494131A" w14:textId="77777777" w:rsidR="00636248" w:rsidRDefault="00636248" w:rsidP="00636248">
      <w:pPr>
        <w:jc w:val="left"/>
        <w:rPr>
          <w:b/>
        </w:rPr>
      </w:pPr>
    </w:p>
    <w:p w14:paraId="1B659DF7" w14:textId="53202E11" w:rsidR="00636248" w:rsidRDefault="00636248" w:rsidP="00636248">
      <w:pPr>
        <w:jc w:val="left"/>
        <w:rPr>
          <w:b/>
        </w:rPr>
      </w:pPr>
      <w:r w:rsidRPr="00DA4F3B">
        <w:rPr>
          <w:b/>
        </w:rPr>
        <w:t>Qualifications RGE indispensables pour candidater aux subventions du fond chaleur ADEME :</w:t>
      </w:r>
    </w:p>
    <w:p w14:paraId="2B95500B" w14:textId="77777777" w:rsidR="00636248" w:rsidRPr="00E75BF0" w:rsidRDefault="00636248" w:rsidP="00636248">
      <w:pPr>
        <w:jc w:val="left"/>
        <w:rPr>
          <w:b/>
        </w:rPr>
      </w:pPr>
      <w:r w:rsidRPr="00E75BF0">
        <w:rPr>
          <w:b/>
        </w:rPr>
        <w:t>2012 : AMO pour la réalisation d’installations de production d’énergie utilisant la biomasse</w:t>
      </w:r>
    </w:p>
    <w:p w14:paraId="1A2C76A9" w14:textId="77777777" w:rsidR="00636248" w:rsidRPr="00E75BF0" w:rsidRDefault="00636248" w:rsidP="00636248">
      <w:pPr>
        <w:jc w:val="left"/>
        <w:rPr>
          <w:b/>
        </w:rPr>
      </w:pPr>
      <w:r w:rsidRPr="00E75BF0">
        <w:rPr>
          <w:b/>
        </w:rPr>
        <w:t>2013 : Ingénierie des installations de production utilisant l’énergie géothermique</w:t>
      </w:r>
    </w:p>
    <w:p w14:paraId="36D101DE" w14:textId="77777777" w:rsidR="00636248" w:rsidRPr="00E75BF0" w:rsidRDefault="00636248" w:rsidP="00636248">
      <w:pPr>
        <w:jc w:val="left"/>
        <w:rPr>
          <w:b/>
        </w:rPr>
      </w:pPr>
      <w:r w:rsidRPr="00E75BF0">
        <w:rPr>
          <w:b/>
        </w:rPr>
        <w:t>2008 : Ingénierie des installations de production utilisant la biomasse en combustion</w:t>
      </w:r>
    </w:p>
    <w:p w14:paraId="6AA3F6A6" w14:textId="77777777" w:rsidR="00636248" w:rsidRDefault="00636248" w:rsidP="00636248">
      <w:pPr>
        <w:jc w:val="left"/>
        <w:rPr>
          <w:b/>
        </w:rPr>
      </w:pPr>
      <w:r>
        <w:rPr>
          <w:b/>
        </w:rPr>
        <w:t xml:space="preserve">2010 : </w:t>
      </w:r>
      <w:r w:rsidRPr="006E3738">
        <w:rPr>
          <w:b/>
        </w:rPr>
        <w:t>Étude d'installations de production utilisant l'énergie solaire thermique</w:t>
      </w:r>
    </w:p>
    <w:p w14:paraId="5428A296" w14:textId="77777777" w:rsidR="00636248" w:rsidRPr="00DA4F3B" w:rsidRDefault="00636248" w:rsidP="00DA4F3B">
      <w:pPr>
        <w:jc w:val="left"/>
        <w:rPr>
          <w:b/>
        </w:rPr>
      </w:pPr>
    </w:p>
    <w:p w14:paraId="424FE84C" w14:textId="0C7BB242" w:rsidR="00F30A71" w:rsidRPr="00DA4F3B" w:rsidRDefault="00636248" w:rsidP="00166F23">
      <w:pPr>
        <w:jc w:val="left"/>
        <w:rPr>
          <w:b/>
        </w:rPr>
      </w:pPr>
      <w:proofErr w:type="gramStart"/>
      <w:r>
        <w:rPr>
          <w:b/>
        </w:rPr>
        <w:t>Autre qualifications potentiellement pertinentes</w:t>
      </w:r>
      <w:proofErr w:type="gramEnd"/>
      <w:r>
        <w:rPr>
          <w:b/>
        </w:rPr>
        <w:t> :</w:t>
      </w:r>
    </w:p>
    <w:p w14:paraId="5720E2DB" w14:textId="77777777" w:rsidR="00474066" w:rsidRPr="00E75BF0" w:rsidRDefault="00474066" w:rsidP="00474066">
      <w:pPr>
        <w:jc w:val="left"/>
        <w:rPr>
          <w:b/>
        </w:rPr>
      </w:pPr>
      <w:r w:rsidRPr="00E75BF0">
        <w:rPr>
          <w:b/>
        </w:rPr>
        <w:t>0102 : AMO en finance et économie</w:t>
      </w:r>
    </w:p>
    <w:p w14:paraId="23ABC360" w14:textId="77777777" w:rsidR="00474066" w:rsidRPr="00E75BF0" w:rsidRDefault="00474066" w:rsidP="00474066">
      <w:pPr>
        <w:jc w:val="left"/>
        <w:rPr>
          <w:b/>
        </w:rPr>
      </w:pPr>
      <w:r w:rsidRPr="00E75BF0">
        <w:rPr>
          <w:b/>
        </w:rPr>
        <w:t>0103 : AMO en technique</w:t>
      </w:r>
    </w:p>
    <w:p w14:paraId="0F730F39" w14:textId="77777777" w:rsidR="00474066" w:rsidRPr="00E75BF0" w:rsidRDefault="00474066" w:rsidP="00474066">
      <w:pPr>
        <w:jc w:val="left"/>
        <w:rPr>
          <w:b/>
        </w:rPr>
      </w:pPr>
      <w:r w:rsidRPr="00E75BF0">
        <w:rPr>
          <w:b/>
        </w:rPr>
        <w:t>0104 : AMO en exploitation et maintenance</w:t>
      </w:r>
    </w:p>
    <w:p w14:paraId="4C1BACE9" w14:textId="77777777" w:rsidR="00474066" w:rsidRPr="00E75BF0" w:rsidRDefault="00474066" w:rsidP="00474066">
      <w:pPr>
        <w:jc w:val="left"/>
        <w:rPr>
          <w:b/>
        </w:rPr>
      </w:pPr>
      <w:r w:rsidRPr="00E75BF0">
        <w:rPr>
          <w:b/>
        </w:rPr>
        <w:t>0107 : AMO en planification stratégique</w:t>
      </w:r>
    </w:p>
    <w:p w14:paraId="5CC5511E" w14:textId="77777777" w:rsidR="00474066" w:rsidRPr="00E75BF0" w:rsidRDefault="00474066" w:rsidP="00474066">
      <w:pPr>
        <w:jc w:val="left"/>
        <w:rPr>
          <w:b/>
        </w:rPr>
      </w:pPr>
      <w:r w:rsidRPr="00E75BF0">
        <w:rPr>
          <w:b/>
        </w:rPr>
        <w:t>0109 : Conduite d’opération</w:t>
      </w:r>
    </w:p>
    <w:p w14:paraId="18C5CA03" w14:textId="77777777" w:rsidR="00474066" w:rsidRPr="00E75BF0" w:rsidRDefault="00474066" w:rsidP="00474066">
      <w:pPr>
        <w:jc w:val="left"/>
        <w:rPr>
          <w:b/>
        </w:rPr>
      </w:pPr>
      <w:r w:rsidRPr="00E75BF0">
        <w:rPr>
          <w:b/>
        </w:rPr>
        <w:t>0108 : AMO globale pré-opérationnelle</w:t>
      </w:r>
    </w:p>
    <w:p w14:paraId="76E38DF5" w14:textId="77777777" w:rsidR="00474066" w:rsidRPr="00E75BF0" w:rsidRDefault="00474066" w:rsidP="00474066">
      <w:pPr>
        <w:jc w:val="left"/>
        <w:rPr>
          <w:b/>
        </w:rPr>
      </w:pPr>
      <w:r w:rsidRPr="00E75BF0">
        <w:rPr>
          <w:b/>
        </w:rPr>
        <w:t>2201 : Évaluation des coûts en phase amont programmation</w:t>
      </w:r>
    </w:p>
    <w:p w14:paraId="12C9EB0A" w14:textId="77777777" w:rsidR="00474066" w:rsidRPr="00E75BF0" w:rsidRDefault="00474066" w:rsidP="00474066">
      <w:pPr>
        <w:jc w:val="left"/>
        <w:rPr>
          <w:b/>
        </w:rPr>
      </w:pPr>
      <w:r w:rsidRPr="00E75BF0">
        <w:rPr>
          <w:b/>
        </w:rPr>
        <w:t>2202 : Maîtrise des coûts en phase de conception et réalisation</w:t>
      </w:r>
    </w:p>
    <w:p w14:paraId="674A9BFF" w14:textId="77777777" w:rsidR="00474066" w:rsidRPr="00E75BF0" w:rsidRDefault="00474066" w:rsidP="00474066">
      <w:pPr>
        <w:jc w:val="left"/>
        <w:rPr>
          <w:b/>
        </w:rPr>
      </w:pPr>
      <w:r w:rsidRPr="00E75BF0">
        <w:rPr>
          <w:b/>
        </w:rPr>
        <w:t>2203 : Maîtrise des coûts d’exploitation et de maintenance</w:t>
      </w:r>
    </w:p>
    <w:p w14:paraId="344F7CC6" w14:textId="77777777" w:rsidR="00474066" w:rsidRPr="00E75BF0" w:rsidRDefault="00474066" w:rsidP="00474066">
      <w:pPr>
        <w:jc w:val="left"/>
        <w:rPr>
          <w:b/>
        </w:rPr>
      </w:pPr>
      <w:r w:rsidRPr="00E75BF0">
        <w:rPr>
          <w:b/>
        </w:rPr>
        <w:lastRenderedPageBreak/>
        <w:t>1319 : Études de réseaux de transport de chaleur et de froid</w:t>
      </w:r>
    </w:p>
    <w:p w14:paraId="00744895" w14:textId="77777777" w:rsidR="00474066" w:rsidRDefault="00474066" w:rsidP="00474066">
      <w:pPr>
        <w:jc w:val="left"/>
        <w:rPr>
          <w:b/>
        </w:rPr>
      </w:pPr>
      <w:r w:rsidRPr="00E75BF0">
        <w:rPr>
          <w:b/>
        </w:rPr>
        <w:t>2002 : Ingénierie des centrales de production d’énergie thermique utilisant les énergies conventionnelles</w:t>
      </w:r>
    </w:p>
    <w:p w14:paraId="46E84160" w14:textId="77777777" w:rsidR="00474066" w:rsidRPr="00474066" w:rsidRDefault="00474066" w:rsidP="00166F23">
      <w:pPr>
        <w:jc w:val="left"/>
        <w:rPr>
          <w:bCs/>
        </w:rPr>
      </w:pPr>
    </w:p>
    <w:p w14:paraId="6DB9D610" w14:textId="08EC4D6A" w:rsidR="00E75BF0" w:rsidRDefault="00E75BF0">
      <w:pPr>
        <w:spacing w:line="360" w:lineRule="auto"/>
        <w:jc w:val="left"/>
        <w:rPr>
          <w:b/>
        </w:rPr>
      </w:pPr>
      <w:r>
        <w:rPr>
          <w:b/>
        </w:rPr>
        <w:br w:type="page"/>
      </w:r>
    </w:p>
    <w:p w14:paraId="6C62986C" w14:textId="1D7E5AED" w:rsidR="00166F23" w:rsidRDefault="00166F23" w:rsidP="00166F23">
      <w:pPr>
        <w:jc w:val="center"/>
        <w:rPr>
          <w:b/>
        </w:rPr>
      </w:pPr>
    </w:p>
    <w:p w14:paraId="1372FAF6" w14:textId="3D126012" w:rsidR="00E75BF0" w:rsidRDefault="00E75BF0" w:rsidP="00166F23">
      <w:pPr>
        <w:jc w:val="center"/>
        <w:rPr>
          <w:b/>
        </w:rPr>
      </w:pPr>
    </w:p>
    <w:p w14:paraId="04FC6EEE" w14:textId="63385283" w:rsidR="00E75BF0" w:rsidRDefault="00E75BF0" w:rsidP="00166F23">
      <w:pPr>
        <w:jc w:val="center"/>
        <w:rPr>
          <w:b/>
        </w:rPr>
      </w:pPr>
    </w:p>
    <w:p w14:paraId="02C25252" w14:textId="73DCC863" w:rsidR="00E75BF0" w:rsidRDefault="00E75BF0" w:rsidP="00166F23">
      <w:pPr>
        <w:jc w:val="center"/>
        <w:rPr>
          <w:b/>
        </w:rPr>
      </w:pPr>
    </w:p>
    <w:p w14:paraId="78006B6F" w14:textId="432680A1" w:rsidR="00E75BF0" w:rsidRDefault="00E75BF0" w:rsidP="00166F23">
      <w:pPr>
        <w:jc w:val="center"/>
        <w:rPr>
          <w:b/>
        </w:rPr>
      </w:pPr>
    </w:p>
    <w:p w14:paraId="37216B58" w14:textId="181FD40E" w:rsidR="00E75BF0" w:rsidRDefault="00E75BF0" w:rsidP="00166F23">
      <w:pPr>
        <w:jc w:val="center"/>
        <w:rPr>
          <w:b/>
        </w:rPr>
      </w:pPr>
    </w:p>
    <w:p w14:paraId="1816E2B2" w14:textId="410396B0" w:rsidR="00E75BF0" w:rsidRDefault="00E75BF0" w:rsidP="00166F23">
      <w:pPr>
        <w:jc w:val="center"/>
        <w:rPr>
          <w:b/>
        </w:rPr>
      </w:pPr>
    </w:p>
    <w:p w14:paraId="41B8B77A" w14:textId="77777777" w:rsidR="00E75BF0" w:rsidRDefault="00E75BF0" w:rsidP="00166F23">
      <w:pPr>
        <w:jc w:val="center"/>
        <w:rPr>
          <w:b/>
        </w:rPr>
      </w:pPr>
    </w:p>
    <w:p w14:paraId="0D56152F" w14:textId="77777777" w:rsidR="00166F23" w:rsidRDefault="00166F23" w:rsidP="00166F23">
      <w:pPr>
        <w:jc w:val="center"/>
        <w:rPr>
          <w:b/>
        </w:rPr>
      </w:pPr>
    </w:p>
    <w:p w14:paraId="3A7758CF" w14:textId="77777777" w:rsidR="00166F23" w:rsidRDefault="00166F23" w:rsidP="00166F23">
      <w:pPr>
        <w:jc w:val="center"/>
        <w:rPr>
          <w:b/>
        </w:rPr>
      </w:pPr>
    </w:p>
    <w:p w14:paraId="0F96C189" w14:textId="77777777" w:rsidR="00166F23" w:rsidRDefault="00166F23" w:rsidP="00166F23">
      <w:pPr>
        <w:jc w:val="center"/>
        <w:rPr>
          <w:b/>
        </w:rPr>
      </w:pPr>
    </w:p>
    <w:p w14:paraId="258B716C" w14:textId="77777777" w:rsidR="00166F23" w:rsidRPr="00166F23" w:rsidRDefault="00166F23" w:rsidP="00166F23">
      <w:pPr>
        <w:jc w:val="center"/>
        <w:rPr>
          <w:b/>
        </w:rPr>
      </w:pPr>
      <w:r w:rsidRPr="00166F23">
        <w:rPr>
          <w:b/>
        </w:rPr>
        <w:t>AMORCE</w:t>
      </w:r>
    </w:p>
    <w:p w14:paraId="718B0F1A" w14:textId="77777777" w:rsidR="00166F23" w:rsidRPr="00963E22" w:rsidRDefault="00166F23" w:rsidP="00166F23">
      <w:pPr>
        <w:jc w:val="center"/>
      </w:pPr>
      <w:r w:rsidRPr="00963E22">
        <w:t>18, rue Gabriel Péri – CS 20102 – 69623 Villeurbanne Cedex</w:t>
      </w:r>
    </w:p>
    <w:p w14:paraId="7ECF5499" w14:textId="77777777" w:rsidR="00166F23" w:rsidRPr="00616059" w:rsidRDefault="00166F23" w:rsidP="00166F23">
      <w:pPr>
        <w:jc w:val="center"/>
        <w:rPr>
          <w:color w:val="E3341B" w:themeColor="text2"/>
        </w:rPr>
      </w:pPr>
      <w:r w:rsidRPr="00963E22">
        <w:rPr>
          <w:b/>
        </w:rPr>
        <w:t>Tel </w:t>
      </w:r>
      <w:r w:rsidRPr="00963E22">
        <w:t xml:space="preserve">: 04.72.74.09.77 – </w:t>
      </w:r>
      <w:r w:rsidRPr="00963E22">
        <w:rPr>
          <w:b/>
        </w:rPr>
        <w:t>Fax</w:t>
      </w:r>
      <w:r w:rsidRPr="00963E22">
        <w:t xml:space="preserve"> : 04.72.74.03.32 – </w:t>
      </w:r>
      <w:r w:rsidRPr="00963E22">
        <w:rPr>
          <w:b/>
        </w:rPr>
        <w:t>Mail</w:t>
      </w:r>
      <w:r w:rsidRPr="00963E22">
        <w:t xml:space="preserve"> : </w:t>
      </w:r>
      <w:hyperlink r:id="rId49" w:history="1">
        <w:r w:rsidRPr="00616059">
          <w:rPr>
            <w:rStyle w:val="Lienhypertexte"/>
            <w:color w:val="E3341B" w:themeColor="text2"/>
          </w:rPr>
          <w:t>amorce@amorce.asso.fr</w:t>
        </w:r>
      </w:hyperlink>
    </w:p>
    <w:p w14:paraId="72ED7108" w14:textId="77777777" w:rsidR="00166F23" w:rsidRPr="00616059" w:rsidRDefault="00000000" w:rsidP="00166F23">
      <w:pPr>
        <w:jc w:val="center"/>
        <w:rPr>
          <w:b/>
          <w:color w:val="E3341B" w:themeColor="text2"/>
        </w:rPr>
      </w:pPr>
      <w:hyperlink r:id="rId50" w:history="1">
        <w:r w:rsidR="00166F23" w:rsidRPr="00616059">
          <w:rPr>
            <w:rStyle w:val="Lienhypertexte"/>
            <w:b/>
            <w:color w:val="E3341B" w:themeColor="text2"/>
          </w:rPr>
          <w:t>www.amorce.asso.fr</w:t>
        </w:r>
      </w:hyperlink>
      <w:r w:rsidR="00166F23" w:rsidRPr="00616059">
        <w:rPr>
          <w:b/>
          <w:color w:val="E3341B" w:themeColor="text2"/>
        </w:rPr>
        <w:t xml:space="preserve"> - </w:t>
      </w:r>
      <w:r w:rsidR="00166F23" w:rsidRPr="00616059">
        <w:rPr>
          <w:noProof/>
          <w:color w:val="E3341B" w:themeColor="text2"/>
          <w:lang w:eastAsia="fr-FR" w:bidi="ar-SA"/>
        </w:rPr>
        <w:drawing>
          <wp:inline distT="0" distB="0" distL="0" distR="0" wp14:anchorId="43F3CE58" wp14:editId="7B3FCF18">
            <wp:extent cx="190870" cy="159059"/>
            <wp:effectExtent l="0" t="0" r="0" b="635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witterLogo_white.eps"/>
                    <pic:cNvPicPr/>
                  </pic:nvPicPr>
                  <pic:blipFill>
                    <a:blip r:embed="rId51" cstate="print">
                      <a:extLst>
                        <a:ext uri="{28A0092B-C50C-407E-A947-70E740481C1C}">
                          <a14:useLocalDpi xmlns:a14="http://schemas.microsoft.com/office/drawing/2010/main"/>
                        </a:ext>
                      </a:extLst>
                    </a:blip>
                    <a:stretch>
                      <a:fillRect/>
                    </a:stretch>
                  </pic:blipFill>
                  <pic:spPr>
                    <a:xfrm>
                      <a:off x="0" y="0"/>
                      <a:ext cx="190870" cy="159059"/>
                    </a:xfrm>
                    <a:prstGeom prst="rect">
                      <a:avLst/>
                    </a:prstGeom>
                  </pic:spPr>
                </pic:pic>
              </a:graphicData>
            </a:graphic>
          </wp:inline>
        </w:drawing>
      </w:r>
      <w:r w:rsidR="00166F23" w:rsidRPr="00616059">
        <w:rPr>
          <w:b/>
          <w:color w:val="E3341B" w:themeColor="text2"/>
        </w:rPr>
        <w:t>@AMORCE</w:t>
      </w:r>
    </w:p>
    <w:p w14:paraId="1A163F10" w14:textId="77777777" w:rsidR="00166F23" w:rsidRDefault="00166F23"/>
    <w:p w14:paraId="627E05BA" w14:textId="77777777" w:rsidR="00166F23" w:rsidRDefault="00166F23"/>
    <w:p w14:paraId="17AEA443" w14:textId="77777777" w:rsidR="00C120FB" w:rsidRDefault="00166F23" w:rsidP="00166F23">
      <w:pPr>
        <w:jc w:val="center"/>
      </w:pPr>
      <w:r>
        <w:rPr>
          <w:rFonts w:eastAsia="Times New Roman" w:cs="Times New Roman"/>
          <w:noProof/>
          <w:lang w:eastAsia="fr-FR" w:bidi="ar-SA"/>
        </w:rPr>
        <w:drawing>
          <wp:anchor distT="0" distB="0" distL="114300" distR="114300" simplePos="0" relativeHeight="251669504" behindDoc="0" locked="0" layoutInCell="1" allowOverlap="1" wp14:anchorId="59F8D6B6" wp14:editId="3A51DBDC">
            <wp:simplePos x="0" y="0"/>
            <wp:positionH relativeFrom="margin">
              <wp:posOffset>2615255</wp:posOffset>
            </wp:positionH>
            <wp:positionV relativeFrom="margin">
              <wp:posOffset>5532415</wp:posOffset>
            </wp:positionV>
            <wp:extent cx="1169670" cy="1100455"/>
            <wp:effectExtent l="0" t="0" r="0" b="0"/>
            <wp:wrapSquare wrapText="bothSides"/>
            <wp:docPr id="19" name="il_fi" descr="http://www.ecoemballages.fr/la-signaletique-triman/img/Logo-Tri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ecoemballages.fr/la-signaletique-triman/img/Logo-Triman.jpg"/>
                    <pic:cNvPicPr>
                      <a:picLocks noChangeAspect="1" noChangeArrowheads="1"/>
                    </pic:cNvPicPr>
                  </pic:nvPicPr>
                  <pic:blipFill>
                    <a:blip r:embed="rId52" cstate="print">
                      <a:extLst>
                        <a:ext uri="{28A0092B-C50C-407E-A947-70E740481C1C}">
                          <a14:useLocalDpi xmlns:a14="http://schemas.microsoft.com/office/drawing/2010/main"/>
                        </a:ext>
                      </a:extLst>
                    </a:blip>
                    <a:srcRect/>
                    <a:stretch>
                      <a:fillRect/>
                    </a:stretch>
                  </pic:blipFill>
                  <pic:spPr bwMode="auto">
                    <a:xfrm>
                      <a:off x="0" y="0"/>
                      <a:ext cx="1169670" cy="11004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eastAsia="Times New Roman" w:cs="Times New Roman"/>
          <w:noProof/>
          <w:lang w:eastAsia="fr-FR" w:bidi="ar-SA"/>
        </w:rPr>
        <w:drawing>
          <wp:anchor distT="0" distB="0" distL="114300" distR="114300" simplePos="0" relativeHeight="251667456" behindDoc="0" locked="0" layoutInCell="1" allowOverlap="1" wp14:anchorId="716C554B" wp14:editId="64111E4C">
            <wp:simplePos x="0" y="0"/>
            <wp:positionH relativeFrom="margin">
              <wp:posOffset>11041912</wp:posOffset>
            </wp:positionH>
            <wp:positionV relativeFrom="margin">
              <wp:posOffset>4132580</wp:posOffset>
            </wp:positionV>
            <wp:extent cx="1169670" cy="2260210"/>
            <wp:effectExtent l="0" t="0" r="0" b="635"/>
            <wp:wrapSquare wrapText="bothSides"/>
            <wp:docPr id="33" name="il_fi" descr="http://www.ecoemballages.fr/la-signaletique-triman/img/Logo-Tri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ecoemballages.fr/la-signaletique-triman/img/Logo-Triman.jpg"/>
                    <pic:cNvPicPr>
                      <a:picLocks noChangeAspect="1" noChangeArrowheads="1"/>
                    </pic:cNvPicPr>
                  </pic:nvPicPr>
                  <pic:blipFill>
                    <a:blip r:embed="rId53">
                      <a:extLst>
                        <a:ext uri="{28A0092B-C50C-407E-A947-70E740481C1C}">
                          <a14:useLocalDpi xmlns:a14="http://schemas.microsoft.com/office/drawing/2010/main"/>
                        </a:ext>
                      </a:extLst>
                    </a:blip>
                    <a:srcRect/>
                    <a:stretch>
                      <a:fillRect/>
                    </a:stretch>
                  </pic:blipFill>
                  <pic:spPr bwMode="auto">
                    <a:xfrm>
                      <a:off x="0" y="0"/>
                      <a:ext cx="1170707" cy="2262213"/>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C120FB" w:rsidSect="004624E7">
      <w:headerReference w:type="default" r:id="rId54"/>
      <w:footerReference w:type="even" r:id="rId55"/>
      <w:footerReference w:type="default" r:id="rId56"/>
      <w:headerReference w:type="first" r:id="rId57"/>
      <w:footerReference w:type="first" r:id="rId58"/>
      <w:pgSz w:w="11907" w:h="16839" w:code="9"/>
      <w:pgMar w:top="737" w:right="1077" w:bottom="1134" w:left="1077" w:header="567" w:footer="56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283706" w14:textId="77777777" w:rsidR="00BC3F4F" w:rsidRDefault="00BC3F4F">
      <w:pPr>
        <w:spacing w:after="0"/>
      </w:pPr>
      <w:r>
        <w:separator/>
      </w:r>
    </w:p>
  </w:endnote>
  <w:endnote w:type="continuationSeparator" w:id="0">
    <w:p w14:paraId="579D6AD6" w14:textId="77777777" w:rsidR="00BC3F4F" w:rsidRDefault="00BC3F4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Gravity">
    <w:altName w:val="Calibri"/>
    <w:charset w:val="4D"/>
    <w:family w:val="swiss"/>
    <w:pitch w:val="variable"/>
    <w:sig w:usb0="80000067" w:usb1="00000000" w:usb2="00000000" w:usb3="00000000" w:csb0="00000111" w:csb1="00000000"/>
  </w:font>
  <w:font w:name="Isidora SemiBold It">
    <w:altName w:val="Calibri"/>
    <w:panose1 w:val="00000000000000000000"/>
    <w:charset w:val="4D"/>
    <w:family w:val="auto"/>
    <w:notTrueType/>
    <w:pitch w:val="variable"/>
    <w:sig w:usb0="00000007" w:usb1="00000000" w:usb2="00000000" w:usb3="00000000" w:csb0="00000093" w:csb1="00000000"/>
  </w:font>
  <w:font w:name="Isidora Medium It">
    <w:altName w:val="Calibri"/>
    <w:panose1 w:val="00000000000000000000"/>
    <w:charset w:val="4D"/>
    <w:family w:val="auto"/>
    <w:notTrueType/>
    <w:pitch w:val="variable"/>
    <w:sig w:usb0="00000007" w:usb1="00000000" w:usb2="00000000" w:usb3="00000000" w:csb0="00000093" w:csb1="00000000"/>
  </w:font>
  <w:font w:name="Isidora">
    <w:altName w:val="Calibri"/>
    <w:panose1 w:val="00000000000000000000"/>
    <w:charset w:val="4D"/>
    <w:family w:val="auto"/>
    <w:notTrueType/>
    <w:pitch w:val="variable"/>
    <w:sig w:usb0="00000007" w:usb1="00000000" w:usb2="00000000" w:usb3="00000000" w:csb0="00000093" w:csb1="00000000"/>
  </w:font>
  <w:font w:name="Frutiger LT Std 45 Light">
    <w:altName w:val="Calibri"/>
    <w:panose1 w:val="00000000000000000000"/>
    <w:charset w:val="4D"/>
    <w:family w:val="swiss"/>
    <w:notTrueType/>
    <w:pitch w:val="variable"/>
    <w:sig w:usb0="00000003" w:usb1="00000000" w:usb2="00000000" w:usb3="00000000" w:csb0="00000001" w:csb1="00000000"/>
  </w:font>
  <w:font w:name="Isidora Medium">
    <w:altName w:val="Calibri"/>
    <w:panose1 w:val="00000000000000000000"/>
    <w:charset w:val="4D"/>
    <w:family w:val="auto"/>
    <w:notTrueType/>
    <w:pitch w:val="variable"/>
    <w:sig w:usb0="00000007" w:usb1="00000000" w:usb2="00000000" w:usb3="00000000" w:csb0="00000093" w:csb1="00000000"/>
  </w:font>
  <w:font w:name="Arial (Corps CS)">
    <w:panose1 w:val="00000000000000000000"/>
    <w:charset w:val="00"/>
    <w:family w:val="roman"/>
    <w:notTrueType/>
    <w:pitch w:val="default"/>
  </w:font>
  <w:font w:name="Calibri,Bold">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rodepage"/>
      </w:rPr>
      <w:id w:val="2074543351"/>
      <w:docPartObj>
        <w:docPartGallery w:val="Page Numbers (Bottom of Page)"/>
        <w:docPartUnique/>
      </w:docPartObj>
    </w:sdtPr>
    <w:sdtContent>
      <w:p w14:paraId="1BF156DB" w14:textId="77777777" w:rsidR="007C60C0" w:rsidRDefault="007C60C0" w:rsidP="009E77E2">
        <w:pPr>
          <w:pStyle w:val="Pieddepage"/>
          <w:rPr>
            <w:rStyle w:val="Numrodepage"/>
          </w:rPr>
        </w:pPr>
        <w:r>
          <w:rPr>
            <w:rStyle w:val="Numrodepage"/>
          </w:rPr>
          <w:fldChar w:fldCharType="begin"/>
        </w:r>
        <w:r>
          <w:rPr>
            <w:rStyle w:val="Numrodepage"/>
          </w:rPr>
          <w:instrText xml:space="preserve"> PAGE </w:instrText>
        </w:r>
        <w:r>
          <w:rPr>
            <w:rStyle w:val="Numrodepage"/>
          </w:rPr>
          <w:fldChar w:fldCharType="end"/>
        </w:r>
      </w:p>
    </w:sdtContent>
  </w:sdt>
  <w:sdt>
    <w:sdtPr>
      <w:rPr>
        <w:rStyle w:val="Numrodepage"/>
      </w:rPr>
      <w:id w:val="-867138000"/>
      <w:docPartObj>
        <w:docPartGallery w:val="Page Numbers (Bottom of Page)"/>
        <w:docPartUnique/>
      </w:docPartObj>
    </w:sdtPr>
    <w:sdtContent>
      <w:p w14:paraId="149DD638" w14:textId="25C4FC8E" w:rsidR="007C60C0" w:rsidRDefault="007C60C0" w:rsidP="009E77E2">
        <w:pPr>
          <w:pStyle w:val="Pieddepage"/>
          <w:rPr>
            <w:rStyle w:val="Numrodepage"/>
          </w:rPr>
        </w:pPr>
        <w:r>
          <w:rPr>
            <w:rStyle w:val="Numrodepage"/>
          </w:rPr>
          <w:fldChar w:fldCharType="begin"/>
        </w:r>
        <w:r>
          <w:rPr>
            <w:rStyle w:val="Numrodepage"/>
          </w:rPr>
          <w:instrText xml:space="preserve"> PAGE </w:instrText>
        </w:r>
        <w:r>
          <w:rPr>
            <w:rStyle w:val="Numrodepage"/>
          </w:rPr>
          <w:fldChar w:fldCharType="end"/>
        </w:r>
      </w:p>
    </w:sdtContent>
  </w:sdt>
  <w:p w14:paraId="062FE0D6" w14:textId="77777777" w:rsidR="007C60C0" w:rsidRDefault="007C60C0" w:rsidP="009E77E2">
    <w:pPr>
      <w:pStyle w:val="Pieddepage"/>
    </w:pPr>
  </w:p>
  <w:p w14:paraId="75D137F2" w14:textId="77777777" w:rsidR="007C60C0" w:rsidRDefault="007C60C0"/>
  <w:p w14:paraId="5E0B424D" w14:textId="77777777" w:rsidR="007C60C0" w:rsidRDefault="007C60C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253CC" w14:textId="3CE6F277" w:rsidR="00B84931" w:rsidRDefault="007C60C0" w:rsidP="00B84931">
    <w:pPr>
      <w:pStyle w:val="Pieddepage"/>
    </w:pPr>
    <w:r w:rsidRPr="005651ED">
      <w:t>AMORCE / ADEME</w:t>
    </w:r>
    <w:r w:rsidRPr="005651ED">
      <w:ptab w:relativeTo="margin" w:alignment="center" w:leader="none"/>
    </w:r>
    <w:r>
      <w:t>RCT 5</w:t>
    </w:r>
    <w:r w:rsidR="00444746">
      <w:t>3</w:t>
    </w:r>
    <w:r>
      <w:t xml:space="preserve"> – Modèle de cahier des charges</w:t>
    </w:r>
    <w:r w:rsidR="00B84931">
      <w:t xml:space="preserve"> prestations d’AMO</w:t>
    </w:r>
  </w:p>
  <w:p w14:paraId="4D108682" w14:textId="441575F4" w:rsidR="007C60C0" w:rsidRPr="005651ED" w:rsidRDefault="00B84931" w:rsidP="00B84931">
    <w:pPr>
      <w:pStyle w:val="Pieddepage"/>
      <w:rPr>
        <w:rFonts w:cs="Arial"/>
      </w:rPr>
    </w:pPr>
    <w:r>
      <w:tab/>
    </w:r>
    <w:r w:rsidR="007C60C0">
      <w:t xml:space="preserve"> </w:t>
    </w:r>
    <w:proofErr w:type="gramStart"/>
    <w:r w:rsidR="007C60C0">
      <w:t>pour</w:t>
    </w:r>
    <w:proofErr w:type="gramEnd"/>
    <w:r w:rsidR="007C60C0">
      <w:t xml:space="preserve"> les études préalables la création de réseaux de chaleur et de froid</w:t>
    </w:r>
    <w:r w:rsidR="007C60C0" w:rsidRPr="005651ED">
      <w:ptab w:relativeTo="margin" w:alignment="right" w:leader="none"/>
    </w:r>
    <w:r w:rsidR="007C60C0" w:rsidRPr="005651ED">
      <w:rPr>
        <w:rStyle w:val="Numrodepage"/>
        <w:rFonts w:cs="Arial"/>
        <w:sz w:val="17"/>
        <w:szCs w:val="17"/>
      </w:rPr>
      <w:t xml:space="preserve"> Page </w:t>
    </w:r>
    <w:r w:rsidR="007C60C0" w:rsidRPr="005651ED">
      <w:rPr>
        <w:rStyle w:val="Numrodepage"/>
        <w:rFonts w:cs="Arial"/>
        <w:sz w:val="17"/>
        <w:szCs w:val="17"/>
      </w:rPr>
      <w:fldChar w:fldCharType="begin"/>
    </w:r>
    <w:r w:rsidR="007C60C0" w:rsidRPr="005651ED">
      <w:rPr>
        <w:rStyle w:val="Numrodepage"/>
        <w:rFonts w:cs="Arial"/>
        <w:sz w:val="17"/>
        <w:szCs w:val="17"/>
      </w:rPr>
      <w:instrText xml:space="preserve">PAGE  </w:instrText>
    </w:r>
    <w:r w:rsidR="007C60C0" w:rsidRPr="005651ED">
      <w:rPr>
        <w:rStyle w:val="Numrodepage"/>
        <w:rFonts w:cs="Arial"/>
        <w:sz w:val="17"/>
        <w:szCs w:val="17"/>
      </w:rPr>
      <w:fldChar w:fldCharType="separate"/>
    </w:r>
    <w:r w:rsidR="007C60C0">
      <w:rPr>
        <w:rStyle w:val="Numrodepage"/>
        <w:rFonts w:cs="Arial"/>
        <w:noProof/>
        <w:sz w:val="17"/>
        <w:szCs w:val="17"/>
      </w:rPr>
      <w:t>35</w:t>
    </w:r>
    <w:r w:rsidR="007C60C0" w:rsidRPr="005651ED">
      <w:rPr>
        <w:rStyle w:val="Numrodepage"/>
        <w:rFonts w:cs="Arial"/>
        <w:sz w:val="17"/>
        <w:szCs w:val="17"/>
      </w:rPr>
      <w:fldChar w:fldCharType="end"/>
    </w:r>
    <w:r w:rsidR="007C60C0" w:rsidRPr="005651ED">
      <w:rPr>
        <w:rStyle w:val="Numrodepage"/>
        <w:rFonts w:cs="Arial"/>
        <w:sz w:val="17"/>
        <w:szCs w:val="17"/>
      </w:rPr>
      <w:t>/</w:t>
    </w:r>
    <w:r w:rsidR="007C60C0" w:rsidRPr="005651ED">
      <w:rPr>
        <w:rStyle w:val="Numrodepage"/>
        <w:rFonts w:cs="Arial"/>
        <w:sz w:val="17"/>
        <w:szCs w:val="17"/>
      </w:rPr>
      <w:fldChar w:fldCharType="begin"/>
    </w:r>
    <w:r w:rsidR="007C60C0" w:rsidRPr="005651ED">
      <w:rPr>
        <w:rStyle w:val="Numrodepage"/>
        <w:rFonts w:cs="Arial"/>
        <w:sz w:val="17"/>
        <w:szCs w:val="17"/>
      </w:rPr>
      <w:instrText xml:space="preserve"> NUMPAGES </w:instrText>
    </w:r>
    <w:r w:rsidR="007C60C0" w:rsidRPr="005651ED">
      <w:rPr>
        <w:rStyle w:val="Numrodepage"/>
        <w:rFonts w:cs="Arial"/>
        <w:sz w:val="17"/>
        <w:szCs w:val="17"/>
      </w:rPr>
      <w:fldChar w:fldCharType="separate"/>
    </w:r>
    <w:r w:rsidR="007C60C0">
      <w:rPr>
        <w:rStyle w:val="Numrodepage"/>
        <w:rFonts w:cs="Arial"/>
        <w:noProof/>
        <w:sz w:val="17"/>
        <w:szCs w:val="17"/>
      </w:rPr>
      <w:t>40</w:t>
    </w:r>
    <w:r w:rsidR="007C60C0" w:rsidRPr="005651ED">
      <w:rPr>
        <w:rStyle w:val="Numrodepage"/>
        <w:rFonts w:cs="Arial"/>
        <w:sz w:val="17"/>
        <w:szCs w:val="17"/>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25219B" w14:textId="77777777" w:rsidR="007C60C0" w:rsidRDefault="007C60C0" w:rsidP="009E77E2">
    <w:pPr>
      <w:pStyle w:val="Pieddepage"/>
      <w:rPr>
        <w:rStyle w:val="Numrodepage"/>
      </w:rPr>
    </w:pPr>
  </w:p>
  <w:p w14:paraId="76871903" w14:textId="77777777" w:rsidR="007C60C0" w:rsidRDefault="007C60C0" w:rsidP="009E77E2">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3D845E" w14:textId="77777777" w:rsidR="00BC3F4F" w:rsidRDefault="00BC3F4F">
      <w:pPr>
        <w:spacing w:after="0"/>
      </w:pPr>
      <w:r>
        <w:separator/>
      </w:r>
    </w:p>
  </w:footnote>
  <w:footnote w:type="continuationSeparator" w:id="0">
    <w:p w14:paraId="4CDDF024" w14:textId="77777777" w:rsidR="00BC3F4F" w:rsidRDefault="00BC3F4F">
      <w:pPr>
        <w:spacing w:after="0"/>
      </w:pPr>
      <w:r>
        <w:continuationSeparator/>
      </w:r>
    </w:p>
  </w:footnote>
  <w:footnote w:id="1">
    <w:p w14:paraId="67D82BAA" w14:textId="735485FA" w:rsidR="007C60C0" w:rsidRPr="002D0595" w:rsidRDefault="007C60C0" w:rsidP="0072271D">
      <w:pPr>
        <w:pStyle w:val="Notedebasdepage"/>
        <w:rPr>
          <w:sz w:val="18"/>
          <w:szCs w:val="18"/>
        </w:rPr>
      </w:pPr>
      <w:r w:rsidRPr="002D0595">
        <w:rPr>
          <w:rStyle w:val="Appelnotedebasdep"/>
          <w:sz w:val="18"/>
          <w:szCs w:val="18"/>
        </w:rPr>
        <w:footnoteRef/>
      </w:r>
      <w:r w:rsidRPr="002D0595">
        <w:rPr>
          <w:sz w:val="18"/>
          <w:szCs w:val="18"/>
        </w:rPr>
        <w:t xml:space="preserve"> Reconnu Garant de l’Environnement : charte signée avec l’ADEME, le Ministère de l’Écologie, du Développement Durable et de l’Energie et le Ministère de l’Égalité des territoires et du Logement. Elle concerne les signes de qualité (qualifications ou certifications) délivrés aux professionnels réalisant des prestations intellectuelles concourant à la performance énergétique des bâtiments et des installations d’énergie renouvelable.</w:t>
      </w:r>
    </w:p>
    <w:p w14:paraId="6B10016F" w14:textId="3E2BF386" w:rsidR="007C60C0" w:rsidRPr="002D0595" w:rsidRDefault="007C60C0" w:rsidP="0072271D">
      <w:pPr>
        <w:pStyle w:val="Notedebasdepage"/>
        <w:rPr>
          <w:sz w:val="18"/>
          <w:szCs w:val="18"/>
        </w:rPr>
      </w:pPr>
      <w:r w:rsidRPr="002D0595">
        <w:rPr>
          <w:sz w:val="18"/>
          <w:szCs w:val="18"/>
        </w:rPr>
        <w:t>A compter du 1</w:t>
      </w:r>
      <w:r w:rsidRPr="002D0595">
        <w:rPr>
          <w:sz w:val="18"/>
          <w:szCs w:val="18"/>
          <w:vertAlign w:val="superscript"/>
        </w:rPr>
        <w:t>er</w:t>
      </w:r>
      <w:r w:rsidRPr="002D0595">
        <w:rPr>
          <w:sz w:val="18"/>
          <w:szCs w:val="18"/>
        </w:rPr>
        <w:t xml:space="preserve"> janvier 2015 pour la France métropolitaine et la Corse.</w:t>
      </w:r>
    </w:p>
    <w:p w14:paraId="6013E6A6" w14:textId="77777777" w:rsidR="007C60C0" w:rsidRPr="002D0595" w:rsidRDefault="007C60C0" w:rsidP="0072271D">
      <w:pPr>
        <w:pStyle w:val="Notedebasdepage"/>
        <w:rPr>
          <w:sz w:val="18"/>
          <w:szCs w:val="18"/>
        </w:rPr>
      </w:pPr>
      <w:r w:rsidRPr="002D0595">
        <w:rPr>
          <w:sz w:val="18"/>
          <w:szCs w:val="18"/>
        </w:rPr>
        <w:t>A compter de l’application de RGE dans les DOM et hors collectivités d’outre-mer de Nouvelle Calédonie, Polynésie française et Wallis et Futuna, tant qu’un dispositif de nature équivalente n’est pas organisé par les autorités compétentes.</w:t>
      </w:r>
    </w:p>
    <w:p w14:paraId="76845AB9" w14:textId="77777777" w:rsidR="007C60C0" w:rsidRPr="002D0595" w:rsidRDefault="007C60C0" w:rsidP="0072271D">
      <w:pPr>
        <w:pStyle w:val="Notedebasdepage"/>
        <w:rPr>
          <w:sz w:val="18"/>
          <w:szCs w:val="18"/>
        </w:rPr>
      </w:pPr>
      <w:r w:rsidRPr="002D0595">
        <w:rPr>
          <w:sz w:val="18"/>
          <w:szCs w:val="18"/>
        </w:rPr>
        <w:t>La liste des référencements conformes est susceptible d’évoluer régulièrement. Cette liste sera mise à jour en conséquence et disponible sur le site www.diagademe.fr.</w:t>
      </w:r>
    </w:p>
    <w:p w14:paraId="4E99650A" w14:textId="77777777" w:rsidR="007C60C0" w:rsidRDefault="007C60C0" w:rsidP="0072271D">
      <w:pPr>
        <w:pStyle w:val="Notedebasdepage"/>
      </w:pPr>
    </w:p>
  </w:footnote>
  <w:footnote w:id="2">
    <w:p w14:paraId="0F798329" w14:textId="092CDDC1" w:rsidR="007C60C0" w:rsidRDefault="007C60C0" w:rsidP="00D2064D">
      <w:pPr>
        <w:pStyle w:val="Notedebasdepage"/>
      </w:pPr>
      <w:r w:rsidRPr="00984E91">
        <w:rPr>
          <w:rStyle w:val="Appelnotedebasdep"/>
        </w:rPr>
        <w:footnoteRef/>
      </w:r>
      <w:r>
        <w:t xml:space="preserve"> Il est conseillé de faire une projection à 10 ans par rapport à la date de rédaction de l’étude.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72E7FD" w14:textId="03608D9D" w:rsidR="007C60C0" w:rsidRDefault="007C60C0" w:rsidP="00E22A15">
    <w:pPr>
      <w:pStyle w:val="En-tte"/>
      <w:jc w:val="both"/>
    </w:pPr>
    <w:r>
      <w:rPr>
        <w:noProof/>
        <w:lang w:eastAsia="fr-FR" w:bidi="ar-SA"/>
      </w:rPr>
      <w:drawing>
        <wp:anchor distT="0" distB="0" distL="114300" distR="114300" simplePos="0" relativeHeight="251660288" behindDoc="0" locked="0" layoutInCell="1" allowOverlap="1" wp14:anchorId="70D80680" wp14:editId="2A7E585C">
          <wp:simplePos x="0" y="0"/>
          <wp:positionH relativeFrom="column">
            <wp:posOffset>-692785</wp:posOffset>
          </wp:positionH>
          <wp:positionV relativeFrom="paragraph">
            <wp:posOffset>-351155</wp:posOffset>
          </wp:positionV>
          <wp:extent cx="7575550" cy="1296035"/>
          <wp:effectExtent l="0" t="0" r="6350" b="0"/>
          <wp:wrapSquare wrapText="bothSides"/>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andeau haut énergie.jpg"/>
                  <pic:cNvPicPr/>
                </pic:nvPicPr>
                <pic:blipFill>
                  <a:blip r:embed="rId1"/>
                  <a:stretch>
                    <a:fillRect/>
                  </a:stretch>
                </pic:blipFill>
                <pic:spPr>
                  <a:xfrm>
                    <a:off x="0" y="0"/>
                    <a:ext cx="7575550" cy="1296035"/>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226B89" w14:textId="16A29FBE" w:rsidR="007C60C0" w:rsidRDefault="007C60C0">
    <w:pPr>
      <w:pStyle w:val="En-tte"/>
    </w:pPr>
    <w:r>
      <w:rPr>
        <w:noProof/>
      </w:rPr>
      <w:drawing>
        <wp:anchor distT="0" distB="0" distL="114300" distR="114300" simplePos="0" relativeHeight="251662336" behindDoc="1" locked="0" layoutInCell="1" allowOverlap="1" wp14:anchorId="77D6F172" wp14:editId="38012C70">
          <wp:simplePos x="0" y="0"/>
          <wp:positionH relativeFrom="column">
            <wp:posOffset>506730</wp:posOffset>
          </wp:positionH>
          <wp:positionV relativeFrom="paragraph">
            <wp:posOffset>-140970</wp:posOffset>
          </wp:positionV>
          <wp:extent cx="1320165" cy="1352550"/>
          <wp:effectExtent l="0" t="0" r="0" b="0"/>
          <wp:wrapTight wrapText="bothSides">
            <wp:wrapPolygon edited="0">
              <wp:start x="0" y="0"/>
              <wp:lineTo x="0" y="21296"/>
              <wp:lineTo x="21195" y="21296"/>
              <wp:lineTo x="21195" y="0"/>
              <wp:lineTo x="0" y="0"/>
            </wp:wrapPolygon>
          </wp:wrapTight>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l="77843" t="29841" r="591" b="29721"/>
                  <a:stretch/>
                </pic:blipFill>
                <pic:spPr bwMode="auto">
                  <a:xfrm>
                    <a:off x="0" y="0"/>
                    <a:ext cx="1320165" cy="13525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fr-FR" w:bidi="ar-SA"/>
      </w:rPr>
      <w:drawing>
        <wp:anchor distT="0" distB="0" distL="114300" distR="114300" simplePos="0" relativeHeight="251661312" behindDoc="1" locked="0" layoutInCell="1" allowOverlap="1" wp14:anchorId="4C107EA3" wp14:editId="2FD71C6A">
          <wp:simplePos x="0" y="0"/>
          <wp:positionH relativeFrom="column">
            <wp:posOffset>-683895</wp:posOffset>
          </wp:positionH>
          <wp:positionV relativeFrom="paragraph">
            <wp:posOffset>-341938</wp:posOffset>
          </wp:positionV>
          <wp:extent cx="7551531" cy="10673676"/>
          <wp:effectExtent l="0" t="0" r="508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uv publi OM.jpg"/>
                  <pic:cNvPicPr/>
                </pic:nvPicPr>
                <pic:blipFill>
                  <a:blip r:embed="rId2"/>
                  <a:stretch>
                    <a:fillRect/>
                  </a:stretch>
                </pic:blipFill>
                <pic:spPr>
                  <a:xfrm>
                    <a:off x="0" y="0"/>
                    <a:ext cx="7551531" cy="10673676"/>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3"/>
    <w:multiLevelType w:val="singleLevel"/>
    <w:tmpl w:val="00000003"/>
    <w:name w:val="WW8Num3"/>
    <w:lvl w:ilvl="0">
      <w:start w:val="1"/>
      <w:numFmt w:val="bullet"/>
      <w:lvlText w:val=""/>
      <w:lvlJc w:val="left"/>
      <w:pPr>
        <w:tabs>
          <w:tab w:val="num" w:pos="5871"/>
        </w:tabs>
        <w:ind w:left="5871" w:hanging="397"/>
      </w:pPr>
      <w:rPr>
        <w:rFonts w:ascii="Symbol" w:hAnsi="Symbol" w:cs="Symbol" w:hint="default"/>
      </w:rPr>
    </w:lvl>
  </w:abstractNum>
  <w:abstractNum w:abstractNumId="1" w15:restartNumberingAfterBreak="0">
    <w:nsid w:val="00000004"/>
    <w:multiLevelType w:val="multilevel"/>
    <w:tmpl w:val="00000004"/>
    <w:name w:val="WW8Num4"/>
    <w:lvl w:ilvl="0">
      <w:start w:val="1"/>
      <w:numFmt w:val="bullet"/>
      <w:pStyle w:val="Listepuces21"/>
      <w:lvlText w:val=""/>
      <w:lvlJc w:val="left"/>
      <w:pPr>
        <w:tabs>
          <w:tab w:val="num" w:pos="1069"/>
        </w:tabs>
        <w:ind w:left="1069" w:hanging="360"/>
      </w:pPr>
      <w:rPr>
        <w:rFonts w:ascii="Times New Roman" w:hAnsi="Times New Roman" w:hint="default"/>
        <w:u w:val="none"/>
      </w:rPr>
    </w:lvl>
    <w:lvl w:ilvl="1">
      <w:start w:val="1"/>
      <w:numFmt w:val="bullet"/>
      <w:lvlText w:val="o"/>
      <w:lvlJc w:val="left"/>
      <w:pPr>
        <w:tabs>
          <w:tab w:val="num" w:pos="654"/>
        </w:tabs>
        <w:ind w:left="654" w:hanging="360"/>
      </w:pPr>
      <w:rPr>
        <w:rFonts w:ascii="Courier New" w:hAnsi="Courier New" w:cs="Courier New" w:hint="default"/>
      </w:rPr>
    </w:lvl>
    <w:lvl w:ilvl="2">
      <w:start w:val="1"/>
      <w:numFmt w:val="bullet"/>
      <w:lvlText w:val=""/>
      <w:lvlJc w:val="left"/>
      <w:pPr>
        <w:tabs>
          <w:tab w:val="num" w:pos="1374"/>
        </w:tabs>
        <w:ind w:left="1374" w:hanging="360"/>
      </w:pPr>
      <w:rPr>
        <w:rFonts w:ascii="Wingdings" w:hAnsi="Wingdings" w:cs="Wingdings" w:hint="default"/>
      </w:rPr>
    </w:lvl>
    <w:lvl w:ilvl="3">
      <w:start w:val="1"/>
      <w:numFmt w:val="bullet"/>
      <w:lvlText w:val=""/>
      <w:lvlJc w:val="left"/>
      <w:pPr>
        <w:tabs>
          <w:tab w:val="num" w:pos="2094"/>
        </w:tabs>
        <w:ind w:left="2094" w:hanging="360"/>
      </w:pPr>
      <w:rPr>
        <w:rFonts w:ascii="Symbol" w:hAnsi="Symbol" w:hint="default"/>
        <w:b w:val="0"/>
        <w:i/>
        <w:u w:val="none"/>
      </w:rPr>
    </w:lvl>
    <w:lvl w:ilvl="4">
      <w:start w:val="1"/>
      <w:numFmt w:val="bullet"/>
      <w:lvlText w:val="o"/>
      <w:lvlJc w:val="left"/>
      <w:pPr>
        <w:tabs>
          <w:tab w:val="num" w:pos="2629"/>
        </w:tabs>
        <w:ind w:left="2629" w:hanging="360"/>
      </w:pPr>
      <w:rPr>
        <w:rFonts w:ascii="Courier New" w:hAnsi="Courier New" w:cs="Courier New" w:hint="default"/>
      </w:rPr>
    </w:lvl>
    <w:lvl w:ilvl="5">
      <w:start w:val="1"/>
      <w:numFmt w:val="bullet"/>
      <w:lvlText w:val=""/>
      <w:lvlJc w:val="left"/>
      <w:pPr>
        <w:tabs>
          <w:tab w:val="num" w:pos="3534"/>
        </w:tabs>
        <w:ind w:left="3534" w:hanging="360"/>
      </w:pPr>
      <w:rPr>
        <w:rFonts w:ascii="Wingdings" w:hAnsi="Wingdings" w:cs="Wingdings" w:hint="default"/>
      </w:rPr>
    </w:lvl>
    <w:lvl w:ilvl="6">
      <w:start w:val="1"/>
      <w:numFmt w:val="bullet"/>
      <w:lvlText w:val=""/>
      <w:lvlJc w:val="left"/>
      <w:pPr>
        <w:tabs>
          <w:tab w:val="num" w:pos="4254"/>
        </w:tabs>
        <w:ind w:left="4254" w:hanging="360"/>
      </w:pPr>
      <w:rPr>
        <w:rFonts w:ascii="Symbol" w:hAnsi="Symbol" w:hint="default"/>
        <w:b w:val="0"/>
        <w:i/>
        <w:u w:val="none"/>
      </w:rPr>
    </w:lvl>
    <w:lvl w:ilvl="7">
      <w:start w:val="1"/>
      <w:numFmt w:val="bullet"/>
      <w:lvlText w:val="o"/>
      <w:lvlJc w:val="left"/>
      <w:pPr>
        <w:tabs>
          <w:tab w:val="num" w:pos="4974"/>
        </w:tabs>
        <w:ind w:left="4974" w:hanging="360"/>
      </w:pPr>
      <w:rPr>
        <w:rFonts w:ascii="Courier New" w:hAnsi="Courier New" w:cs="Courier New" w:hint="default"/>
      </w:rPr>
    </w:lvl>
    <w:lvl w:ilvl="8">
      <w:start w:val="1"/>
      <w:numFmt w:val="bullet"/>
      <w:lvlText w:val=""/>
      <w:lvlJc w:val="left"/>
      <w:pPr>
        <w:tabs>
          <w:tab w:val="num" w:pos="5694"/>
        </w:tabs>
        <w:ind w:left="5694" w:hanging="360"/>
      </w:pPr>
      <w:rPr>
        <w:rFonts w:ascii="Wingdings" w:hAnsi="Wingdings" w:cs="Wingdings" w:hint="default"/>
      </w:rPr>
    </w:lvl>
  </w:abstractNum>
  <w:abstractNum w:abstractNumId="2" w15:restartNumberingAfterBreak="0">
    <w:nsid w:val="0000000A"/>
    <w:multiLevelType w:val="multilevel"/>
    <w:tmpl w:val="0000000A"/>
    <w:name w:val="WW8Num10"/>
    <w:lvl w:ilvl="0">
      <w:start w:val="1"/>
      <w:numFmt w:val="bullet"/>
      <w:pStyle w:val="Listepuce"/>
      <w:lvlText w:val=""/>
      <w:lvlJc w:val="left"/>
      <w:pPr>
        <w:tabs>
          <w:tab w:val="num" w:pos="1495"/>
        </w:tabs>
        <w:ind w:left="1495" w:hanging="360"/>
      </w:pPr>
      <w:rPr>
        <w:rFonts w:ascii="Wingdings" w:hAnsi="Wingdings" w:cs="Times New Roman" w:hint="default"/>
      </w:rPr>
    </w:lvl>
    <w:lvl w:ilvl="1">
      <w:start w:val="1"/>
      <w:numFmt w:val="bullet"/>
      <w:lvlText w:val="o"/>
      <w:lvlJc w:val="left"/>
      <w:pPr>
        <w:tabs>
          <w:tab w:val="num" w:pos="1724"/>
        </w:tabs>
        <w:ind w:left="1724" w:hanging="360"/>
      </w:pPr>
      <w:rPr>
        <w:rFonts w:ascii="Courier New" w:hAnsi="Courier New" w:cs="Times New Roman" w:hint="default"/>
      </w:rPr>
    </w:lvl>
    <w:lvl w:ilvl="2">
      <w:start w:val="1"/>
      <w:numFmt w:val="bullet"/>
      <w:lvlText w:val=""/>
      <w:lvlJc w:val="left"/>
      <w:pPr>
        <w:tabs>
          <w:tab w:val="num" w:pos="2444"/>
        </w:tabs>
        <w:ind w:left="2444" w:hanging="360"/>
      </w:pPr>
      <w:rPr>
        <w:rFonts w:ascii="Wingdings" w:hAnsi="Wingdings" w:cs="Times New Roman" w:hint="default"/>
      </w:rPr>
    </w:lvl>
    <w:lvl w:ilvl="3">
      <w:start w:val="1"/>
      <w:numFmt w:val="decimal"/>
      <w:lvlText w:val="%4."/>
      <w:lvlJc w:val="left"/>
      <w:pPr>
        <w:tabs>
          <w:tab w:val="num" w:pos="3164"/>
        </w:tabs>
        <w:ind w:left="3164" w:hanging="360"/>
      </w:pPr>
    </w:lvl>
    <w:lvl w:ilvl="4">
      <w:start w:val="1"/>
      <w:numFmt w:val="bullet"/>
      <w:lvlText w:val="o"/>
      <w:lvlJc w:val="left"/>
      <w:pPr>
        <w:tabs>
          <w:tab w:val="num" w:pos="3884"/>
        </w:tabs>
        <w:ind w:left="3884" w:hanging="360"/>
      </w:pPr>
      <w:rPr>
        <w:rFonts w:ascii="Courier New" w:hAnsi="Courier New" w:cs="Times New Roman" w:hint="default"/>
      </w:rPr>
    </w:lvl>
    <w:lvl w:ilvl="5">
      <w:start w:val="1"/>
      <w:numFmt w:val="bullet"/>
      <w:lvlText w:val=""/>
      <w:lvlJc w:val="left"/>
      <w:pPr>
        <w:tabs>
          <w:tab w:val="num" w:pos="4604"/>
        </w:tabs>
        <w:ind w:left="4604" w:hanging="360"/>
      </w:pPr>
      <w:rPr>
        <w:rFonts w:ascii="Wingdings" w:hAnsi="Wingdings" w:cs="Times New Roman" w:hint="default"/>
      </w:rPr>
    </w:lvl>
    <w:lvl w:ilvl="6">
      <w:start w:val="1"/>
      <w:numFmt w:val="bullet"/>
      <w:lvlText w:val=""/>
      <w:lvlJc w:val="left"/>
      <w:pPr>
        <w:tabs>
          <w:tab w:val="num" w:pos="5324"/>
        </w:tabs>
        <w:ind w:left="5324" w:hanging="360"/>
      </w:pPr>
      <w:rPr>
        <w:rFonts w:ascii="Symbol" w:hAnsi="Symbol" w:cs="Symbol" w:hint="default"/>
      </w:rPr>
    </w:lvl>
    <w:lvl w:ilvl="7">
      <w:start w:val="1"/>
      <w:numFmt w:val="bullet"/>
      <w:lvlText w:val="o"/>
      <w:lvlJc w:val="left"/>
      <w:pPr>
        <w:tabs>
          <w:tab w:val="num" w:pos="6044"/>
        </w:tabs>
        <w:ind w:left="6044" w:hanging="360"/>
      </w:pPr>
      <w:rPr>
        <w:rFonts w:ascii="Courier New" w:hAnsi="Courier New" w:cs="Times New Roman" w:hint="default"/>
      </w:rPr>
    </w:lvl>
    <w:lvl w:ilvl="8">
      <w:start w:val="1"/>
      <w:numFmt w:val="bullet"/>
      <w:lvlText w:val=""/>
      <w:lvlJc w:val="left"/>
      <w:pPr>
        <w:tabs>
          <w:tab w:val="num" w:pos="6764"/>
        </w:tabs>
        <w:ind w:left="6764" w:hanging="360"/>
      </w:pPr>
      <w:rPr>
        <w:rFonts w:ascii="Wingdings" w:hAnsi="Wingdings" w:cs="Times New Roman" w:hint="default"/>
      </w:rPr>
    </w:lvl>
  </w:abstractNum>
  <w:abstractNum w:abstractNumId="3" w15:restartNumberingAfterBreak="0">
    <w:nsid w:val="01263392"/>
    <w:multiLevelType w:val="hybridMultilevel"/>
    <w:tmpl w:val="6032C7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2AF2E5C"/>
    <w:multiLevelType w:val="hybridMultilevel"/>
    <w:tmpl w:val="8730AB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9F51E34"/>
    <w:multiLevelType w:val="hybridMultilevel"/>
    <w:tmpl w:val="B1BE6C1A"/>
    <w:lvl w:ilvl="0" w:tplc="EC80AD8E">
      <w:start w:val="1"/>
      <w:numFmt w:val="bullet"/>
      <w:lvlText w:val=""/>
      <w:lvlJc w:val="left"/>
      <w:pPr>
        <w:ind w:left="720" w:hanging="360"/>
      </w:pPr>
      <w:rPr>
        <w:rFonts w:ascii="Symbol" w:hAnsi="Symbol" w:hint="default"/>
        <w:color w:val="F1B026" w:themeColor="accent1"/>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B75416A"/>
    <w:multiLevelType w:val="hybridMultilevel"/>
    <w:tmpl w:val="5D667C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B8C356F"/>
    <w:multiLevelType w:val="hybridMultilevel"/>
    <w:tmpl w:val="F260E826"/>
    <w:lvl w:ilvl="0" w:tplc="758AB912">
      <w:numFmt w:val="bullet"/>
      <w:lvlText w:val="•"/>
      <w:lvlJc w:val="left"/>
      <w:pPr>
        <w:ind w:left="1065" w:hanging="705"/>
      </w:pPr>
      <w:rPr>
        <w:rFonts w:ascii="Calibri" w:eastAsiaTheme="minorHAnsi" w:hAnsi="Calibri" w:cs="Calibri" w:hint="default"/>
      </w:rPr>
    </w:lvl>
    <w:lvl w:ilvl="1" w:tplc="AA5638E8">
      <w:numFmt w:val="bullet"/>
      <w:lvlText w:val="·"/>
      <w:lvlJc w:val="left"/>
      <w:pPr>
        <w:ind w:left="1440" w:hanging="360"/>
      </w:pPr>
      <w:rPr>
        <w:rFonts w:ascii="Arial" w:eastAsiaTheme="minorHAnsi" w:hAnsi="Arial" w:cs="Aria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C5D0456"/>
    <w:multiLevelType w:val="hybridMultilevel"/>
    <w:tmpl w:val="04825A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DC2040C"/>
    <w:multiLevelType w:val="hybridMultilevel"/>
    <w:tmpl w:val="D668D146"/>
    <w:lvl w:ilvl="0" w:tplc="77D0F1BE">
      <w:start w:val="8"/>
      <w:numFmt w:val="bullet"/>
      <w:lvlText w:val="-"/>
      <w:lvlJc w:val="left"/>
      <w:pPr>
        <w:ind w:left="720" w:hanging="360"/>
      </w:pPr>
      <w:rPr>
        <w:rFonts w:ascii="Arial" w:eastAsia="Calibri" w:hAnsi="Arial" w:cs="Aria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17F73EB"/>
    <w:multiLevelType w:val="hybridMultilevel"/>
    <w:tmpl w:val="86AC0E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5B31B49"/>
    <w:multiLevelType w:val="hybridMultilevel"/>
    <w:tmpl w:val="D9D0BE3E"/>
    <w:lvl w:ilvl="0" w:tplc="83B09516">
      <w:numFmt w:val="bullet"/>
      <w:lvlText w:val="-"/>
      <w:lvlJc w:val="left"/>
      <w:pPr>
        <w:ind w:left="643" w:hanging="360"/>
      </w:pPr>
      <w:rPr>
        <w:rFonts w:ascii="Segoe UI" w:eastAsiaTheme="minorHAnsi" w:hAnsi="Segoe UI" w:cs="Segoe U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78460F4"/>
    <w:multiLevelType w:val="hybridMultilevel"/>
    <w:tmpl w:val="7FBE0E5A"/>
    <w:lvl w:ilvl="0" w:tplc="5C98BD66">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9FC0E71"/>
    <w:multiLevelType w:val="hybridMultilevel"/>
    <w:tmpl w:val="52F4B2F6"/>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ADE5DCE"/>
    <w:multiLevelType w:val="hybridMultilevel"/>
    <w:tmpl w:val="DD92E88E"/>
    <w:lvl w:ilvl="0" w:tplc="77D0F1BE">
      <w:start w:val="8"/>
      <w:numFmt w:val="bullet"/>
      <w:lvlText w:val="-"/>
      <w:lvlJc w:val="left"/>
      <w:pPr>
        <w:ind w:left="720" w:hanging="360"/>
      </w:pPr>
      <w:rPr>
        <w:rFonts w:ascii="Arial" w:eastAsia="Calibri" w:hAnsi="Arial" w:cs="Aria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B6352DE"/>
    <w:multiLevelType w:val="hybridMultilevel"/>
    <w:tmpl w:val="B8CAC1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C0E6F59"/>
    <w:multiLevelType w:val="hybridMultilevel"/>
    <w:tmpl w:val="055AA334"/>
    <w:lvl w:ilvl="0" w:tplc="77D0F1BE">
      <w:start w:val="8"/>
      <w:numFmt w:val="bullet"/>
      <w:lvlText w:val="-"/>
      <w:lvlJc w:val="left"/>
      <w:pPr>
        <w:ind w:left="720" w:hanging="360"/>
      </w:pPr>
      <w:rPr>
        <w:rFonts w:ascii="Arial" w:eastAsia="Calibri" w:hAnsi="Arial" w:cs="Aria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1DBD0DF8"/>
    <w:multiLevelType w:val="hybridMultilevel"/>
    <w:tmpl w:val="2A7070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F5E1DE5"/>
    <w:multiLevelType w:val="hybridMultilevel"/>
    <w:tmpl w:val="938E31D6"/>
    <w:lvl w:ilvl="0" w:tplc="2AD6DA7E">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4F74711"/>
    <w:multiLevelType w:val="hybridMultilevel"/>
    <w:tmpl w:val="179627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8FC1051"/>
    <w:multiLevelType w:val="hybridMultilevel"/>
    <w:tmpl w:val="9D30C282"/>
    <w:lvl w:ilvl="0" w:tplc="5C98BD66">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A2B7D12"/>
    <w:multiLevelType w:val="hybridMultilevel"/>
    <w:tmpl w:val="56D24666"/>
    <w:lvl w:ilvl="0" w:tplc="2BA01D22">
      <w:start w:val="1"/>
      <w:numFmt w:val="bullet"/>
      <w:pStyle w:val="Paragraphedeliste"/>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C2139EA"/>
    <w:multiLevelType w:val="hybridMultilevel"/>
    <w:tmpl w:val="228CAAD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CFA22C3"/>
    <w:multiLevelType w:val="hybridMultilevel"/>
    <w:tmpl w:val="5936E02A"/>
    <w:lvl w:ilvl="0" w:tplc="E1ECE0EC">
      <w:start w:val="1"/>
      <w:numFmt w:val="bullet"/>
      <w:lvlText w:val="-"/>
      <w:lvlJc w:val="left"/>
      <w:pPr>
        <w:ind w:left="360" w:hanging="360"/>
      </w:pPr>
      <w:rPr>
        <w:rFonts w:ascii="Arial" w:eastAsiaTheme="minorEastAsia" w:hAnsi="Arial" w:cs="Aria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4" w15:restartNumberingAfterBreak="0">
    <w:nsid w:val="350543BA"/>
    <w:multiLevelType w:val="hybridMultilevel"/>
    <w:tmpl w:val="FDC046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5E83DE9"/>
    <w:multiLevelType w:val="hybridMultilevel"/>
    <w:tmpl w:val="7C44CD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6260EE7"/>
    <w:multiLevelType w:val="hybridMultilevel"/>
    <w:tmpl w:val="D2127E2E"/>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A017D95"/>
    <w:multiLevelType w:val="hybridMultilevel"/>
    <w:tmpl w:val="3A4E33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3A434DC6"/>
    <w:multiLevelType w:val="hybridMultilevel"/>
    <w:tmpl w:val="2C6C88A4"/>
    <w:lvl w:ilvl="0" w:tplc="18D04A1A">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3A587DA0"/>
    <w:multiLevelType w:val="hybridMultilevel"/>
    <w:tmpl w:val="674C4D86"/>
    <w:lvl w:ilvl="0" w:tplc="77D0F1BE">
      <w:start w:val="8"/>
      <w:numFmt w:val="bullet"/>
      <w:lvlText w:val="-"/>
      <w:lvlJc w:val="left"/>
      <w:pPr>
        <w:ind w:left="720" w:hanging="360"/>
      </w:pPr>
      <w:rPr>
        <w:rFonts w:ascii="Arial" w:eastAsia="Calibri" w:hAnsi="Arial" w:cs="Aria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A9C30E1"/>
    <w:multiLevelType w:val="hybridMultilevel"/>
    <w:tmpl w:val="C2B63BA0"/>
    <w:lvl w:ilvl="0" w:tplc="77D0F1BE">
      <w:start w:val="8"/>
      <w:numFmt w:val="bullet"/>
      <w:lvlText w:val="-"/>
      <w:lvlJc w:val="left"/>
      <w:pPr>
        <w:ind w:left="720" w:hanging="360"/>
      </w:pPr>
      <w:rPr>
        <w:rFonts w:ascii="Arial" w:eastAsia="Calibri" w:hAnsi="Arial" w:cs="Aria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3D757238"/>
    <w:multiLevelType w:val="hybridMultilevel"/>
    <w:tmpl w:val="17DEE9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3E981B8B"/>
    <w:multiLevelType w:val="hybridMultilevel"/>
    <w:tmpl w:val="A32412C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FA31CB9"/>
    <w:multiLevelType w:val="hybridMultilevel"/>
    <w:tmpl w:val="5E2642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4190729E"/>
    <w:multiLevelType w:val="hybridMultilevel"/>
    <w:tmpl w:val="E9EE116C"/>
    <w:lvl w:ilvl="0" w:tplc="77D0F1BE">
      <w:start w:val="8"/>
      <w:numFmt w:val="bullet"/>
      <w:lvlText w:val="-"/>
      <w:lvlJc w:val="left"/>
      <w:pPr>
        <w:ind w:left="720" w:hanging="360"/>
      </w:pPr>
      <w:rPr>
        <w:rFonts w:ascii="Arial" w:eastAsia="Calibri" w:hAnsi="Arial" w:cs="Aria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42D93107"/>
    <w:multiLevelType w:val="hybridMultilevel"/>
    <w:tmpl w:val="0F1017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474158D3"/>
    <w:multiLevelType w:val="hybridMultilevel"/>
    <w:tmpl w:val="ED0C9F6E"/>
    <w:lvl w:ilvl="0" w:tplc="6F521514">
      <w:start w:val="2010"/>
      <w:numFmt w:val="bullet"/>
      <w:lvlText w:val="-"/>
      <w:lvlJc w:val="left"/>
      <w:pPr>
        <w:ind w:left="360" w:hanging="360"/>
      </w:pPr>
      <w:rPr>
        <w:rFonts w:ascii="Arial" w:eastAsiaTheme="minorEastAsia"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15:restartNumberingAfterBreak="0">
    <w:nsid w:val="479D09E6"/>
    <w:multiLevelType w:val="hybridMultilevel"/>
    <w:tmpl w:val="AF4CA58A"/>
    <w:lvl w:ilvl="0" w:tplc="EFB0CC06">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49435446"/>
    <w:multiLevelType w:val="hybridMultilevel"/>
    <w:tmpl w:val="B26A2C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49D11E7E"/>
    <w:multiLevelType w:val="hybridMultilevel"/>
    <w:tmpl w:val="237253D8"/>
    <w:lvl w:ilvl="0" w:tplc="77D0F1BE">
      <w:start w:val="8"/>
      <w:numFmt w:val="bullet"/>
      <w:lvlText w:val="-"/>
      <w:lvlJc w:val="left"/>
      <w:pPr>
        <w:ind w:left="720" w:hanging="360"/>
      </w:pPr>
      <w:rPr>
        <w:rFonts w:ascii="Arial" w:eastAsia="Calibri" w:hAnsi="Arial" w:cs="Aria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4B3F71DD"/>
    <w:multiLevelType w:val="hybridMultilevel"/>
    <w:tmpl w:val="E6E0C20C"/>
    <w:lvl w:ilvl="0" w:tplc="77D0F1BE">
      <w:start w:val="8"/>
      <w:numFmt w:val="bullet"/>
      <w:lvlText w:val="-"/>
      <w:lvlJc w:val="left"/>
      <w:pPr>
        <w:ind w:left="720" w:hanging="360"/>
      </w:pPr>
      <w:rPr>
        <w:rFonts w:ascii="Arial" w:eastAsia="Calibri" w:hAnsi="Arial" w:cs="Arial"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C120938"/>
    <w:multiLevelType w:val="hybridMultilevel"/>
    <w:tmpl w:val="7EBEBF12"/>
    <w:lvl w:ilvl="0" w:tplc="3B965B06">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4CFF1FF0"/>
    <w:multiLevelType w:val="singleLevel"/>
    <w:tmpl w:val="251CF892"/>
    <w:lvl w:ilvl="0">
      <w:start w:val="1"/>
      <w:numFmt w:val="bullet"/>
      <w:pStyle w:val="Tabledesillustrations"/>
      <w:lvlText w:val=""/>
      <w:lvlJc w:val="left"/>
      <w:pPr>
        <w:tabs>
          <w:tab w:val="num" w:pos="360"/>
        </w:tabs>
        <w:ind w:left="340" w:hanging="340"/>
      </w:pPr>
      <w:rPr>
        <w:rFonts w:ascii="Symbol" w:hAnsi="Symbol" w:hint="default"/>
      </w:rPr>
    </w:lvl>
  </w:abstractNum>
  <w:abstractNum w:abstractNumId="43" w15:restartNumberingAfterBreak="0">
    <w:nsid w:val="4EC77A2B"/>
    <w:multiLevelType w:val="hybridMultilevel"/>
    <w:tmpl w:val="45FC3FF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4" w15:restartNumberingAfterBreak="0">
    <w:nsid w:val="50133C95"/>
    <w:multiLevelType w:val="hybridMultilevel"/>
    <w:tmpl w:val="D6DC3156"/>
    <w:lvl w:ilvl="0" w:tplc="86922F7A">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51FE4E17"/>
    <w:multiLevelType w:val="hybridMultilevel"/>
    <w:tmpl w:val="18DADF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52524DE6"/>
    <w:multiLevelType w:val="hybridMultilevel"/>
    <w:tmpl w:val="77CC325C"/>
    <w:lvl w:ilvl="0" w:tplc="8D9CFA5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55C768B0"/>
    <w:multiLevelType w:val="hybridMultilevel"/>
    <w:tmpl w:val="04849AA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8" w15:restartNumberingAfterBreak="0">
    <w:nsid w:val="56210282"/>
    <w:multiLevelType w:val="hybridMultilevel"/>
    <w:tmpl w:val="68A2B0F8"/>
    <w:lvl w:ilvl="0" w:tplc="C80E7A46">
      <w:numFmt w:val="bullet"/>
      <w:lvlText w:val="-"/>
      <w:lvlJc w:val="left"/>
      <w:pPr>
        <w:ind w:left="720" w:hanging="360"/>
      </w:pPr>
      <w:rPr>
        <w:rFonts w:ascii="Arial" w:eastAsiaTheme="minorHAns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5AF70FCF"/>
    <w:multiLevelType w:val="hybridMultilevel"/>
    <w:tmpl w:val="60F8A8C2"/>
    <w:lvl w:ilvl="0" w:tplc="4E50E7D4">
      <w:start w:val="1"/>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0" w15:restartNumberingAfterBreak="0">
    <w:nsid w:val="60E91B49"/>
    <w:multiLevelType w:val="hybridMultilevel"/>
    <w:tmpl w:val="D86661C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60F73741"/>
    <w:multiLevelType w:val="hybridMultilevel"/>
    <w:tmpl w:val="DCB6B0EA"/>
    <w:lvl w:ilvl="0" w:tplc="5C98BD66">
      <w:numFmt w:val="bullet"/>
      <w:lvlText w:val="-"/>
      <w:lvlJc w:val="left"/>
      <w:pPr>
        <w:ind w:left="1080" w:hanging="360"/>
      </w:pPr>
      <w:rPr>
        <w:rFonts w:ascii="Calibri" w:eastAsia="Times New Roman" w:hAnsi="Calibri" w:cs="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2" w15:restartNumberingAfterBreak="0">
    <w:nsid w:val="61461715"/>
    <w:multiLevelType w:val="hybridMultilevel"/>
    <w:tmpl w:val="4C62BD1E"/>
    <w:lvl w:ilvl="0" w:tplc="EC80AD8E">
      <w:start w:val="1"/>
      <w:numFmt w:val="bullet"/>
      <w:lvlText w:val=""/>
      <w:lvlJc w:val="left"/>
      <w:pPr>
        <w:ind w:left="720" w:hanging="360"/>
      </w:pPr>
      <w:rPr>
        <w:rFonts w:ascii="Symbol" w:hAnsi="Symbol" w:hint="default"/>
        <w:color w:val="F1B026" w:themeColor="accent1"/>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62953E00"/>
    <w:multiLevelType w:val="multilevel"/>
    <w:tmpl w:val="0C92962E"/>
    <w:lvl w:ilvl="0">
      <w:start w:val="1"/>
      <w:numFmt w:val="decimal"/>
      <w:lvlText w:val="%1."/>
      <w:lvlJc w:val="left"/>
      <w:pPr>
        <w:ind w:left="1080" w:hanging="360"/>
      </w:pPr>
      <w:rPr>
        <w:rFonts w:hint="default"/>
      </w:rPr>
    </w:lvl>
    <w:lvl w:ilvl="1">
      <w:start w:val="1"/>
      <w:numFmt w:val="decimal"/>
      <w:pStyle w:val="Titre2"/>
      <w:lvlText w:val="%1.%2."/>
      <w:lvlJc w:val="left"/>
      <w:pPr>
        <w:ind w:left="1444" w:firstLine="967"/>
      </w:pPr>
      <w:rPr>
        <w:rFonts w:hint="default"/>
      </w:rPr>
    </w:lvl>
    <w:lvl w:ilvl="2">
      <w:start w:val="1"/>
      <w:numFmt w:val="decimal"/>
      <w:pStyle w:val="Titre3"/>
      <w:lvlText w:val="%1.%2.%3."/>
      <w:lvlJc w:val="left"/>
      <w:pPr>
        <w:ind w:left="357" w:firstLine="1083"/>
      </w:pPr>
      <w:rPr>
        <w:rFonts w:hint="default"/>
      </w:rPr>
    </w:lvl>
    <w:lvl w:ilvl="3">
      <w:start w:val="1"/>
      <w:numFmt w:val="decimal"/>
      <w:pStyle w:val="Titre4"/>
      <w:lvlText w:val="%1.%2.%3.%4."/>
      <w:lvlJc w:val="left"/>
      <w:pPr>
        <w:ind w:left="2448" w:hanging="648"/>
      </w:pPr>
      <w:rPr>
        <w:rFonts w:hint="default"/>
      </w:rPr>
    </w:lvl>
    <w:lvl w:ilvl="4">
      <w:start w:val="1"/>
      <w:numFmt w:val="decimal"/>
      <w:pStyle w:val="Sous-titre5-isidoramedium"/>
      <w:lvlText w:val="%1.%2.%3.%4.%5."/>
      <w:lvlJc w:val="left"/>
      <w:pPr>
        <w:ind w:left="357" w:firstLine="1803"/>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54" w15:restartNumberingAfterBreak="0">
    <w:nsid w:val="62F40902"/>
    <w:multiLevelType w:val="hybridMultilevel"/>
    <w:tmpl w:val="5FA80E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657E58FB"/>
    <w:multiLevelType w:val="hybridMultilevel"/>
    <w:tmpl w:val="CE401446"/>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6" w15:restartNumberingAfterBreak="0">
    <w:nsid w:val="659E2F46"/>
    <w:multiLevelType w:val="hybridMultilevel"/>
    <w:tmpl w:val="D434613C"/>
    <w:lvl w:ilvl="0" w:tplc="83B09516">
      <w:numFmt w:val="bullet"/>
      <w:lvlText w:val="-"/>
      <w:lvlJc w:val="left"/>
      <w:pPr>
        <w:ind w:left="643" w:hanging="360"/>
      </w:pPr>
      <w:rPr>
        <w:rFonts w:ascii="Segoe UI" w:eastAsiaTheme="minorHAnsi" w:hAnsi="Segoe UI" w:cs="Segoe UI" w:hint="default"/>
      </w:rPr>
    </w:lvl>
    <w:lvl w:ilvl="1" w:tplc="040C0003">
      <w:start w:val="1"/>
      <w:numFmt w:val="bullet"/>
      <w:lvlText w:val="o"/>
      <w:lvlJc w:val="left"/>
      <w:pPr>
        <w:ind w:left="1363" w:hanging="360"/>
      </w:pPr>
      <w:rPr>
        <w:rFonts w:ascii="Courier New" w:hAnsi="Courier New" w:cs="Courier New" w:hint="default"/>
      </w:rPr>
    </w:lvl>
    <w:lvl w:ilvl="2" w:tplc="040C0005" w:tentative="1">
      <w:start w:val="1"/>
      <w:numFmt w:val="bullet"/>
      <w:lvlText w:val=""/>
      <w:lvlJc w:val="left"/>
      <w:pPr>
        <w:ind w:left="2083" w:hanging="360"/>
      </w:pPr>
      <w:rPr>
        <w:rFonts w:ascii="Wingdings" w:hAnsi="Wingdings" w:hint="default"/>
      </w:rPr>
    </w:lvl>
    <w:lvl w:ilvl="3" w:tplc="040C0001" w:tentative="1">
      <w:start w:val="1"/>
      <w:numFmt w:val="bullet"/>
      <w:lvlText w:val=""/>
      <w:lvlJc w:val="left"/>
      <w:pPr>
        <w:ind w:left="2803" w:hanging="360"/>
      </w:pPr>
      <w:rPr>
        <w:rFonts w:ascii="Symbol" w:hAnsi="Symbol" w:hint="default"/>
      </w:rPr>
    </w:lvl>
    <w:lvl w:ilvl="4" w:tplc="040C0003" w:tentative="1">
      <w:start w:val="1"/>
      <w:numFmt w:val="bullet"/>
      <w:lvlText w:val="o"/>
      <w:lvlJc w:val="left"/>
      <w:pPr>
        <w:ind w:left="3523" w:hanging="360"/>
      </w:pPr>
      <w:rPr>
        <w:rFonts w:ascii="Courier New" w:hAnsi="Courier New" w:cs="Courier New" w:hint="default"/>
      </w:rPr>
    </w:lvl>
    <w:lvl w:ilvl="5" w:tplc="040C0005" w:tentative="1">
      <w:start w:val="1"/>
      <w:numFmt w:val="bullet"/>
      <w:lvlText w:val=""/>
      <w:lvlJc w:val="left"/>
      <w:pPr>
        <w:ind w:left="4243" w:hanging="360"/>
      </w:pPr>
      <w:rPr>
        <w:rFonts w:ascii="Wingdings" w:hAnsi="Wingdings" w:hint="default"/>
      </w:rPr>
    </w:lvl>
    <w:lvl w:ilvl="6" w:tplc="040C0001" w:tentative="1">
      <w:start w:val="1"/>
      <w:numFmt w:val="bullet"/>
      <w:lvlText w:val=""/>
      <w:lvlJc w:val="left"/>
      <w:pPr>
        <w:ind w:left="4963" w:hanging="360"/>
      </w:pPr>
      <w:rPr>
        <w:rFonts w:ascii="Symbol" w:hAnsi="Symbol" w:hint="default"/>
      </w:rPr>
    </w:lvl>
    <w:lvl w:ilvl="7" w:tplc="040C0003" w:tentative="1">
      <w:start w:val="1"/>
      <w:numFmt w:val="bullet"/>
      <w:lvlText w:val="o"/>
      <w:lvlJc w:val="left"/>
      <w:pPr>
        <w:ind w:left="5683" w:hanging="360"/>
      </w:pPr>
      <w:rPr>
        <w:rFonts w:ascii="Courier New" w:hAnsi="Courier New" w:cs="Courier New" w:hint="default"/>
      </w:rPr>
    </w:lvl>
    <w:lvl w:ilvl="8" w:tplc="040C0005" w:tentative="1">
      <w:start w:val="1"/>
      <w:numFmt w:val="bullet"/>
      <w:lvlText w:val=""/>
      <w:lvlJc w:val="left"/>
      <w:pPr>
        <w:ind w:left="6403" w:hanging="360"/>
      </w:pPr>
      <w:rPr>
        <w:rFonts w:ascii="Wingdings" w:hAnsi="Wingdings" w:hint="default"/>
      </w:rPr>
    </w:lvl>
  </w:abstractNum>
  <w:abstractNum w:abstractNumId="57" w15:restartNumberingAfterBreak="0">
    <w:nsid w:val="66F512DB"/>
    <w:multiLevelType w:val="hybridMultilevel"/>
    <w:tmpl w:val="BF4EB57A"/>
    <w:lvl w:ilvl="0" w:tplc="CA62C284">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677D7D01"/>
    <w:multiLevelType w:val="hybridMultilevel"/>
    <w:tmpl w:val="E5BE66DC"/>
    <w:lvl w:ilvl="0" w:tplc="83B09516">
      <w:numFmt w:val="bullet"/>
      <w:lvlText w:val="-"/>
      <w:lvlJc w:val="left"/>
      <w:pPr>
        <w:ind w:left="720" w:hanging="360"/>
      </w:pPr>
      <w:rPr>
        <w:rFonts w:ascii="Segoe UI" w:eastAsiaTheme="minorHAnsi" w:hAnsi="Segoe UI" w:cs="Segoe U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67E04A20"/>
    <w:multiLevelType w:val="hybridMultilevel"/>
    <w:tmpl w:val="C47EB6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68AC663E"/>
    <w:multiLevelType w:val="hybridMultilevel"/>
    <w:tmpl w:val="198C80EE"/>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6C942764"/>
    <w:multiLevelType w:val="hybridMultilevel"/>
    <w:tmpl w:val="DB1EA4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6CD44B08"/>
    <w:multiLevelType w:val="hybridMultilevel"/>
    <w:tmpl w:val="2206C1CA"/>
    <w:lvl w:ilvl="0" w:tplc="46F24810">
      <w:numFmt w:val="bullet"/>
      <w:lvlText w:val="-"/>
      <w:lvlJc w:val="left"/>
      <w:pPr>
        <w:ind w:left="720" w:hanging="360"/>
      </w:pPr>
      <w:rPr>
        <w:rFonts w:ascii="Arial" w:eastAsiaTheme="minorHAns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6D093B45"/>
    <w:multiLevelType w:val="hybridMultilevel"/>
    <w:tmpl w:val="275AED90"/>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6E6A38CD"/>
    <w:multiLevelType w:val="hybridMultilevel"/>
    <w:tmpl w:val="A1E8DBF0"/>
    <w:lvl w:ilvl="0" w:tplc="77D0F1BE">
      <w:start w:val="8"/>
      <w:numFmt w:val="bullet"/>
      <w:lvlText w:val="-"/>
      <w:lvlJc w:val="left"/>
      <w:pPr>
        <w:ind w:left="720" w:hanging="360"/>
      </w:pPr>
      <w:rPr>
        <w:rFonts w:ascii="Arial" w:eastAsia="Calibri" w:hAnsi="Arial" w:cs="Arial"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73D164C8"/>
    <w:multiLevelType w:val="hybridMultilevel"/>
    <w:tmpl w:val="18B061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15:restartNumberingAfterBreak="0">
    <w:nsid w:val="7B50747F"/>
    <w:multiLevelType w:val="hybridMultilevel"/>
    <w:tmpl w:val="ED8E08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7BDF64BC"/>
    <w:multiLevelType w:val="hybridMultilevel"/>
    <w:tmpl w:val="DABA916E"/>
    <w:lvl w:ilvl="0" w:tplc="7328646C">
      <w:start w:val="1"/>
      <w:numFmt w:val="bullet"/>
      <w:lvlText w:val=""/>
      <w:lvlJc w:val="left"/>
      <w:pPr>
        <w:ind w:left="1080" w:hanging="360"/>
      </w:pPr>
      <w:rPr>
        <w:rFonts w:ascii="Wingdings" w:eastAsiaTheme="minorEastAsia" w:hAnsi="Wingdings" w:cstheme="minorBid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8" w15:restartNumberingAfterBreak="0">
    <w:nsid w:val="7EB64F8A"/>
    <w:multiLevelType w:val="hybridMultilevel"/>
    <w:tmpl w:val="9AC03AE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566574361">
    <w:abstractNumId w:val="42"/>
  </w:num>
  <w:num w:numId="2" w16cid:durableId="2103453129">
    <w:abstractNumId w:val="21"/>
  </w:num>
  <w:num w:numId="3" w16cid:durableId="1056859800">
    <w:abstractNumId w:val="53"/>
  </w:num>
  <w:num w:numId="4" w16cid:durableId="174224447">
    <w:abstractNumId w:val="48"/>
  </w:num>
  <w:num w:numId="5" w16cid:durableId="1890609129">
    <w:abstractNumId w:val="22"/>
  </w:num>
  <w:num w:numId="6" w16cid:durableId="1002590705">
    <w:abstractNumId w:val="25"/>
  </w:num>
  <w:num w:numId="7" w16cid:durableId="771627480">
    <w:abstractNumId w:val="26"/>
  </w:num>
  <w:num w:numId="8" w16cid:durableId="1797527920">
    <w:abstractNumId w:val="38"/>
  </w:num>
  <w:num w:numId="9" w16cid:durableId="1407805343">
    <w:abstractNumId w:val="4"/>
  </w:num>
  <w:num w:numId="10" w16cid:durableId="831530978">
    <w:abstractNumId w:val="65"/>
  </w:num>
  <w:num w:numId="11" w16cid:durableId="1905068669">
    <w:abstractNumId w:val="50"/>
  </w:num>
  <w:num w:numId="12" w16cid:durableId="832380230">
    <w:abstractNumId w:val="54"/>
  </w:num>
  <w:num w:numId="13" w16cid:durableId="1269850750">
    <w:abstractNumId w:val="10"/>
  </w:num>
  <w:num w:numId="14" w16cid:durableId="1028025059">
    <w:abstractNumId w:val="17"/>
  </w:num>
  <w:num w:numId="15" w16cid:durableId="735737859">
    <w:abstractNumId w:val="33"/>
  </w:num>
  <w:num w:numId="16" w16cid:durableId="1350254673">
    <w:abstractNumId w:val="59"/>
  </w:num>
  <w:num w:numId="17" w16cid:durableId="802499190">
    <w:abstractNumId w:val="45"/>
  </w:num>
  <w:num w:numId="18" w16cid:durableId="1120150809">
    <w:abstractNumId w:val="13"/>
  </w:num>
  <w:num w:numId="19" w16cid:durableId="1193764960">
    <w:abstractNumId w:val="63"/>
  </w:num>
  <w:num w:numId="20" w16cid:durableId="1804033918">
    <w:abstractNumId w:val="60"/>
  </w:num>
  <w:num w:numId="21" w16cid:durableId="1431854660">
    <w:abstractNumId w:val="66"/>
  </w:num>
  <w:num w:numId="22" w16cid:durableId="1117413355">
    <w:abstractNumId w:val="24"/>
  </w:num>
  <w:num w:numId="23" w16cid:durableId="2129273805">
    <w:abstractNumId w:val="2"/>
  </w:num>
  <w:num w:numId="24" w16cid:durableId="56713197">
    <w:abstractNumId w:val="31"/>
  </w:num>
  <w:num w:numId="25" w16cid:durableId="699015251">
    <w:abstractNumId w:val="32"/>
  </w:num>
  <w:num w:numId="26" w16cid:durableId="1083836081">
    <w:abstractNumId w:val="1"/>
  </w:num>
  <w:num w:numId="27" w16cid:durableId="1846284603">
    <w:abstractNumId w:val="44"/>
  </w:num>
  <w:num w:numId="28" w16cid:durableId="1621305406">
    <w:abstractNumId w:val="68"/>
  </w:num>
  <w:num w:numId="29" w16cid:durableId="1069040589">
    <w:abstractNumId w:val="56"/>
  </w:num>
  <w:num w:numId="30" w16cid:durableId="1737363458">
    <w:abstractNumId w:val="35"/>
  </w:num>
  <w:num w:numId="31" w16cid:durableId="407967688">
    <w:abstractNumId w:val="27"/>
  </w:num>
  <w:num w:numId="32" w16cid:durableId="1654674486">
    <w:abstractNumId w:val="3"/>
  </w:num>
  <w:num w:numId="33" w16cid:durableId="1165128525">
    <w:abstractNumId w:val="51"/>
  </w:num>
  <w:num w:numId="34" w16cid:durableId="262807697">
    <w:abstractNumId w:val="12"/>
  </w:num>
  <w:num w:numId="35" w16cid:durableId="1405375742">
    <w:abstractNumId w:val="20"/>
  </w:num>
  <w:num w:numId="36" w16cid:durableId="1504393019">
    <w:abstractNumId w:val="46"/>
  </w:num>
  <w:num w:numId="37" w16cid:durableId="171770294">
    <w:abstractNumId w:val="7"/>
  </w:num>
  <w:num w:numId="38" w16cid:durableId="1910267704">
    <w:abstractNumId w:val="18"/>
  </w:num>
  <w:num w:numId="39" w16cid:durableId="1036125828">
    <w:abstractNumId w:val="11"/>
  </w:num>
  <w:num w:numId="40" w16cid:durableId="1628969816">
    <w:abstractNumId w:val="37"/>
  </w:num>
  <w:num w:numId="41" w16cid:durableId="53230208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679038093">
    <w:abstractNumId w:val="49"/>
  </w:num>
  <w:num w:numId="43" w16cid:durableId="1504931058">
    <w:abstractNumId w:val="47"/>
  </w:num>
  <w:num w:numId="44" w16cid:durableId="1324313497">
    <w:abstractNumId w:val="55"/>
  </w:num>
  <w:num w:numId="45" w16cid:durableId="464201030">
    <w:abstractNumId w:val="43"/>
  </w:num>
  <w:num w:numId="46" w16cid:durableId="1813714289">
    <w:abstractNumId w:val="21"/>
  </w:num>
  <w:num w:numId="47" w16cid:durableId="1015496217">
    <w:abstractNumId w:val="21"/>
  </w:num>
  <w:num w:numId="48" w16cid:durableId="1834956292">
    <w:abstractNumId w:val="53"/>
  </w:num>
  <w:num w:numId="49" w16cid:durableId="2030838079">
    <w:abstractNumId w:val="53"/>
  </w:num>
  <w:num w:numId="50" w16cid:durableId="808981632">
    <w:abstractNumId w:val="28"/>
  </w:num>
  <w:num w:numId="51" w16cid:durableId="462892981">
    <w:abstractNumId w:val="62"/>
  </w:num>
  <w:num w:numId="52" w16cid:durableId="697782210">
    <w:abstractNumId w:val="57"/>
  </w:num>
  <w:num w:numId="53" w16cid:durableId="546337642">
    <w:abstractNumId w:val="21"/>
  </w:num>
  <w:num w:numId="54" w16cid:durableId="62727727">
    <w:abstractNumId w:val="21"/>
  </w:num>
  <w:num w:numId="55" w16cid:durableId="1449163218">
    <w:abstractNumId w:val="52"/>
  </w:num>
  <w:num w:numId="56" w16cid:durableId="30157739">
    <w:abstractNumId w:val="5"/>
  </w:num>
  <w:num w:numId="57" w16cid:durableId="2050253525">
    <w:abstractNumId w:val="41"/>
  </w:num>
  <w:num w:numId="58" w16cid:durableId="408163279">
    <w:abstractNumId w:val="23"/>
  </w:num>
  <w:num w:numId="59" w16cid:durableId="410009365">
    <w:abstractNumId w:val="67"/>
  </w:num>
  <w:num w:numId="60" w16cid:durableId="1677803128">
    <w:abstractNumId w:val="16"/>
  </w:num>
  <w:num w:numId="61" w16cid:durableId="1152218222">
    <w:abstractNumId w:val="64"/>
  </w:num>
  <w:num w:numId="62" w16cid:durableId="561411603">
    <w:abstractNumId w:val="9"/>
  </w:num>
  <w:num w:numId="63" w16cid:durableId="319115760">
    <w:abstractNumId w:val="40"/>
  </w:num>
  <w:num w:numId="64" w16cid:durableId="1690376063">
    <w:abstractNumId w:val="14"/>
  </w:num>
  <w:num w:numId="65" w16cid:durableId="1127356278">
    <w:abstractNumId w:val="34"/>
  </w:num>
  <w:num w:numId="66" w16cid:durableId="1287153012">
    <w:abstractNumId w:val="30"/>
  </w:num>
  <w:num w:numId="67" w16cid:durableId="557208141">
    <w:abstractNumId w:val="39"/>
  </w:num>
  <w:num w:numId="68" w16cid:durableId="1853447372">
    <w:abstractNumId w:val="29"/>
  </w:num>
  <w:num w:numId="69" w16cid:durableId="1091313694">
    <w:abstractNumId w:val="21"/>
  </w:num>
  <w:num w:numId="70" w16cid:durableId="2037071905">
    <w:abstractNumId w:val="61"/>
  </w:num>
  <w:num w:numId="71" w16cid:durableId="1022319538">
    <w:abstractNumId w:val="19"/>
  </w:num>
  <w:num w:numId="72" w16cid:durableId="25620827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622034563">
    <w:abstractNumId w:val="8"/>
  </w:num>
  <w:num w:numId="74" w16cid:durableId="27073152">
    <w:abstractNumId w:val="21"/>
  </w:num>
  <w:num w:numId="75" w16cid:durableId="1912612948">
    <w:abstractNumId w:val="21"/>
  </w:num>
  <w:num w:numId="76" w16cid:durableId="1784306361">
    <w:abstractNumId w:val="21"/>
  </w:num>
  <w:num w:numId="77" w16cid:durableId="1176194726">
    <w:abstractNumId w:val="58"/>
  </w:num>
  <w:num w:numId="78" w16cid:durableId="1904292131">
    <w:abstractNumId w:val="6"/>
  </w:num>
  <w:num w:numId="79" w16cid:durableId="2013601072">
    <w:abstractNumId w:val="15"/>
  </w:num>
  <w:num w:numId="80" w16cid:durableId="1347713837">
    <w:abstractNumId w:val="36"/>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529D"/>
    <w:rsid w:val="00003D08"/>
    <w:rsid w:val="00005D86"/>
    <w:rsid w:val="000125B4"/>
    <w:rsid w:val="000138DC"/>
    <w:rsid w:val="00015357"/>
    <w:rsid w:val="00015F53"/>
    <w:rsid w:val="000238E2"/>
    <w:rsid w:val="00025608"/>
    <w:rsid w:val="000266FF"/>
    <w:rsid w:val="00027062"/>
    <w:rsid w:val="000270D7"/>
    <w:rsid w:val="00033357"/>
    <w:rsid w:val="000350E6"/>
    <w:rsid w:val="00036556"/>
    <w:rsid w:val="00042605"/>
    <w:rsid w:val="000445C2"/>
    <w:rsid w:val="000446FC"/>
    <w:rsid w:val="00044F30"/>
    <w:rsid w:val="000453F9"/>
    <w:rsid w:val="00045488"/>
    <w:rsid w:val="00045834"/>
    <w:rsid w:val="000472FB"/>
    <w:rsid w:val="00050167"/>
    <w:rsid w:val="00052615"/>
    <w:rsid w:val="00054DC3"/>
    <w:rsid w:val="0005674A"/>
    <w:rsid w:val="000605F1"/>
    <w:rsid w:val="00060C28"/>
    <w:rsid w:val="00061101"/>
    <w:rsid w:val="0006449D"/>
    <w:rsid w:val="00080145"/>
    <w:rsid w:val="00083D91"/>
    <w:rsid w:val="0009025F"/>
    <w:rsid w:val="00090DB8"/>
    <w:rsid w:val="0009281B"/>
    <w:rsid w:val="000939F9"/>
    <w:rsid w:val="000A5811"/>
    <w:rsid w:val="000B1499"/>
    <w:rsid w:val="000B17D3"/>
    <w:rsid w:val="000B4E13"/>
    <w:rsid w:val="000B5E19"/>
    <w:rsid w:val="000C0D3B"/>
    <w:rsid w:val="000C5E35"/>
    <w:rsid w:val="000C6EAA"/>
    <w:rsid w:val="000D0BC9"/>
    <w:rsid w:val="000D4A94"/>
    <w:rsid w:val="000D6EA9"/>
    <w:rsid w:val="000E0451"/>
    <w:rsid w:val="000E128F"/>
    <w:rsid w:val="000E48E3"/>
    <w:rsid w:val="000E4DEB"/>
    <w:rsid w:val="000E5C40"/>
    <w:rsid w:val="000F16E5"/>
    <w:rsid w:val="000F5379"/>
    <w:rsid w:val="000F57D2"/>
    <w:rsid w:val="000F77D5"/>
    <w:rsid w:val="000F7E10"/>
    <w:rsid w:val="00105382"/>
    <w:rsid w:val="00105FC2"/>
    <w:rsid w:val="00115253"/>
    <w:rsid w:val="00115284"/>
    <w:rsid w:val="001169C6"/>
    <w:rsid w:val="00124023"/>
    <w:rsid w:val="00127F85"/>
    <w:rsid w:val="00134E0A"/>
    <w:rsid w:val="00135596"/>
    <w:rsid w:val="001365B4"/>
    <w:rsid w:val="00140ACC"/>
    <w:rsid w:val="00141B35"/>
    <w:rsid w:val="001444EB"/>
    <w:rsid w:val="001537E1"/>
    <w:rsid w:val="001550C7"/>
    <w:rsid w:val="0015666B"/>
    <w:rsid w:val="001602CB"/>
    <w:rsid w:val="00161925"/>
    <w:rsid w:val="0016543F"/>
    <w:rsid w:val="00166F23"/>
    <w:rsid w:val="001747D3"/>
    <w:rsid w:val="001779A0"/>
    <w:rsid w:val="001807CA"/>
    <w:rsid w:val="00183E89"/>
    <w:rsid w:val="00187C77"/>
    <w:rsid w:val="00191408"/>
    <w:rsid w:val="00191F54"/>
    <w:rsid w:val="001A053B"/>
    <w:rsid w:val="001A2F3B"/>
    <w:rsid w:val="001A4492"/>
    <w:rsid w:val="001B12E5"/>
    <w:rsid w:val="001B2B08"/>
    <w:rsid w:val="001B7EEF"/>
    <w:rsid w:val="001C1D3C"/>
    <w:rsid w:val="001C301F"/>
    <w:rsid w:val="001C3EF4"/>
    <w:rsid w:val="001C5649"/>
    <w:rsid w:val="001D15A9"/>
    <w:rsid w:val="001D2B0F"/>
    <w:rsid w:val="001E184D"/>
    <w:rsid w:val="001E1D51"/>
    <w:rsid w:val="001E22AB"/>
    <w:rsid w:val="001E6C1E"/>
    <w:rsid w:val="001E7615"/>
    <w:rsid w:val="001F2382"/>
    <w:rsid w:val="001F2821"/>
    <w:rsid w:val="001F39C7"/>
    <w:rsid w:val="001F4DFE"/>
    <w:rsid w:val="001F6C0D"/>
    <w:rsid w:val="00200CC8"/>
    <w:rsid w:val="002071BA"/>
    <w:rsid w:val="00207573"/>
    <w:rsid w:val="00210B8C"/>
    <w:rsid w:val="00211C38"/>
    <w:rsid w:val="00213E55"/>
    <w:rsid w:val="002149E8"/>
    <w:rsid w:val="00226AD9"/>
    <w:rsid w:val="00226D97"/>
    <w:rsid w:val="00234852"/>
    <w:rsid w:val="0023539E"/>
    <w:rsid w:val="0024657D"/>
    <w:rsid w:val="00247138"/>
    <w:rsid w:val="00247685"/>
    <w:rsid w:val="00247F44"/>
    <w:rsid w:val="002524D0"/>
    <w:rsid w:val="00252E5A"/>
    <w:rsid w:val="00255157"/>
    <w:rsid w:val="00261994"/>
    <w:rsid w:val="00263FFC"/>
    <w:rsid w:val="0026677F"/>
    <w:rsid w:val="0027490C"/>
    <w:rsid w:val="00284765"/>
    <w:rsid w:val="00285D91"/>
    <w:rsid w:val="00286243"/>
    <w:rsid w:val="002867BE"/>
    <w:rsid w:val="00287AC8"/>
    <w:rsid w:val="002927AC"/>
    <w:rsid w:val="002A1F8F"/>
    <w:rsid w:val="002A34DE"/>
    <w:rsid w:val="002A4D4E"/>
    <w:rsid w:val="002A7F84"/>
    <w:rsid w:val="002B02AD"/>
    <w:rsid w:val="002B0F84"/>
    <w:rsid w:val="002B5AE5"/>
    <w:rsid w:val="002B5D85"/>
    <w:rsid w:val="002C1B64"/>
    <w:rsid w:val="002C7901"/>
    <w:rsid w:val="002D0595"/>
    <w:rsid w:val="002E6711"/>
    <w:rsid w:val="002F1BC1"/>
    <w:rsid w:val="002F3A22"/>
    <w:rsid w:val="002F42E2"/>
    <w:rsid w:val="002F4725"/>
    <w:rsid w:val="002F7D7B"/>
    <w:rsid w:val="003011C8"/>
    <w:rsid w:val="00302E5C"/>
    <w:rsid w:val="00304A83"/>
    <w:rsid w:val="00305F1B"/>
    <w:rsid w:val="003072A6"/>
    <w:rsid w:val="00307974"/>
    <w:rsid w:val="00310EC6"/>
    <w:rsid w:val="00311204"/>
    <w:rsid w:val="003129AD"/>
    <w:rsid w:val="00314FAC"/>
    <w:rsid w:val="00315F4E"/>
    <w:rsid w:val="00316627"/>
    <w:rsid w:val="00320902"/>
    <w:rsid w:val="003215F7"/>
    <w:rsid w:val="00321621"/>
    <w:rsid w:val="00323BDE"/>
    <w:rsid w:val="00326051"/>
    <w:rsid w:val="0032655F"/>
    <w:rsid w:val="00330371"/>
    <w:rsid w:val="00331840"/>
    <w:rsid w:val="0033342A"/>
    <w:rsid w:val="00333E41"/>
    <w:rsid w:val="0033487C"/>
    <w:rsid w:val="00343373"/>
    <w:rsid w:val="003474AD"/>
    <w:rsid w:val="00350B44"/>
    <w:rsid w:val="003558DE"/>
    <w:rsid w:val="003567C5"/>
    <w:rsid w:val="00366F8F"/>
    <w:rsid w:val="003732AC"/>
    <w:rsid w:val="003750B2"/>
    <w:rsid w:val="0038049C"/>
    <w:rsid w:val="00380796"/>
    <w:rsid w:val="00381982"/>
    <w:rsid w:val="0038226B"/>
    <w:rsid w:val="003879FD"/>
    <w:rsid w:val="00394FC5"/>
    <w:rsid w:val="00396B51"/>
    <w:rsid w:val="00397818"/>
    <w:rsid w:val="003B4A37"/>
    <w:rsid w:val="003B4E21"/>
    <w:rsid w:val="003B7493"/>
    <w:rsid w:val="003C7DD1"/>
    <w:rsid w:val="003D20EB"/>
    <w:rsid w:val="003D2A4A"/>
    <w:rsid w:val="003D2CA0"/>
    <w:rsid w:val="003E092D"/>
    <w:rsid w:val="003E1C53"/>
    <w:rsid w:val="003E2696"/>
    <w:rsid w:val="003E6245"/>
    <w:rsid w:val="003F73AC"/>
    <w:rsid w:val="0040150E"/>
    <w:rsid w:val="00404ACD"/>
    <w:rsid w:val="00410EA5"/>
    <w:rsid w:val="00414BB3"/>
    <w:rsid w:val="00424EC7"/>
    <w:rsid w:val="0042615A"/>
    <w:rsid w:val="0042681C"/>
    <w:rsid w:val="004268C8"/>
    <w:rsid w:val="00430E44"/>
    <w:rsid w:val="00431D9F"/>
    <w:rsid w:val="00433A23"/>
    <w:rsid w:val="00434855"/>
    <w:rsid w:val="00435BA0"/>
    <w:rsid w:val="004422D7"/>
    <w:rsid w:val="0044316E"/>
    <w:rsid w:val="00444639"/>
    <w:rsid w:val="00444746"/>
    <w:rsid w:val="0044593F"/>
    <w:rsid w:val="004508A7"/>
    <w:rsid w:val="00452CD1"/>
    <w:rsid w:val="004574CD"/>
    <w:rsid w:val="0046074C"/>
    <w:rsid w:val="004608DB"/>
    <w:rsid w:val="00460945"/>
    <w:rsid w:val="00461CF7"/>
    <w:rsid w:val="004624E7"/>
    <w:rsid w:val="004630C7"/>
    <w:rsid w:val="00465B95"/>
    <w:rsid w:val="00466FC2"/>
    <w:rsid w:val="00470515"/>
    <w:rsid w:val="004719AA"/>
    <w:rsid w:val="00472B63"/>
    <w:rsid w:val="00474066"/>
    <w:rsid w:val="00474126"/>
    <w:rsid w:val="00476122"/>
    <w:rsid w:val="00476DDF"/>
    <w:rsid w:val="00481190"/>
    <w:rsid w:val="00482A77"/>
    <w:rsid w:val="00486593"/>
    <w:rsid w:val="004908AE"/>
    <w:rsid w:val="004921EF"/>
    <w:rsid w:val="00495126"/>
    <w:rsid w:val="004955DD"/>
    <w:rsid w:val="004A004F"/>
    <w:rsid w:val="004A2006"/>
    <w:rsid w:val="004A510C"/>
    <w:rsid w:val="004A5727"/>
    <w:rsid w:val="004B4D4E"/>
    <w:rsid w:val="004B5A53"/>
    <w:rsid w:val="004C089D"/>
    <w:rsid w:val="004C50E8"/>
    <w:rsid w:val="004C571A"/>
    <w:rsid w:val="004C727C"/>
    <w:rsid w:val="004C7ABC"/>
    <w:rsid w:val="004D249C"/>
    <w:rsid w:val="004D3B59"/>
    <w:rsid w:val="004D401C"/>
    <w:rsid w:val="004D4CFC"/>
    <w:rsid w:val="004D6301"/>
    <w:rsid w:val="004E0795"/>
    <w:rsid w:val="004E07AE"/>
    <w:rsid w:val="004E0B42"/>
    <w:rsid w:val="004E20D0"/>
    <w:rsid w:val="004E51EA"/>
    <w:rsid w:val="004E67F2"/>
    <w:rsid w:val="004E72DC"/>
    <w:rsid w:val="004F1B8D"/>
    <w:rsid w:val="004F3C5E"/>
    <w:rsid w:val="004F650E"/>
    <w:rsid w:val="00500609"/>
    <w:rsid w:val="00500F9B"/>
    <w:rsid w:val="00503CE9"/>
    <w:rsid w:val="00504D3B"/>
    <w:rsid w:val="00504F65"/>
    <w:rsid w:val="00511BE8"/>
    <w:rsid w:val="00512336"/>
    <w:rsid w:val="00515EEC"/>
    <w:rsid w:val="00516B42"/>
    <w:rsid w:val="00520D80"/>
    <w:rsid w:val="0052571C"/>
    <w:rsid w:val="00525A92"/>
    <w:rsid w:val="00530D16"/>
    <w:rsid w:val="00531C9D"/>
    <w:rsid w:val="00533DAF"/>
    <w:rsid w:val="005350FD"/>
    <w:rsid w:val="00537342"/>
    <w:rsid w:val="00542B46"/>
    <w:rsid w:val="00543A53"/>
    <w:rsid w:val="00545FAF"/>
    <w:rsid w:val="005503E6"/>
    <w:rsid w:val="00551A46"/>
    <w:rsid w:val="005520F4"/>
    <w:rsid w:val="00555C3F"/>
    <w:rsid w:val="0055682A"/>
    <w:rsid w:val="00560A6A"/>
    <w:rsid w:val="005628C3"/>
    <w:rsid w:val="00563B33"/>
    <w:rsid w:val="00564A83"/>
    <w:rsid w:val="005651ED"/>
    <w:rsid w:val="005725C2"/>
    <w:rsid w:val="0057441D"/>
    <w:rsid w:val="0057479E"/>
    <w:rsid w:val="005748C3"/>
    <w:rsid w:val="00574AA9"/>
    <w:rsid w:val="005761E8"/>
    <w:rsid w:val="00582A71"/>
    <w:rsid w:val="00586A3F"/>
    <w:rsid w:val="0059090C"/>
    <w:rsid w:val="00591A3B"/>
    <w:rsid w:val="005969BC"/>
    <w:rsid w:val="00597192"/>
    <w:rsid w:val="005A0A99"/>
    <w:rsid w:val="005A5657"/>
    <w:rsid w:val="005A56C4"/>
    <w:rsid w:val="005B0527"/>
    <w:rsid w:val="005B316F"/>
    <w:rsid w:val="005B3BB8"/>
    <w:rsid w:val="005B5A5E"/>
    <w:rsid w:val="005C3A50"/>
    <w:rsid w:val="005D5D27"/>
    <w:rsid w:val="005D7FEB"/>
    <w:rsid w:val="005E0AE5"/>
    <w:rsid w:val="005E18C9"/>
    <w:rsid w:val="005E2CB8"/>
    <w:rsid w:val="005E3512"/>
    <w:rsid w:val="005E414B"/>
    <w:rsid w:val="005E4761"/>
    <w:rsid w:val="005E4E9E"/>
    <w:rsid w:val="005F1758"/>
    <w:rsid w:val="005F2E7C"/>
    <w:rsid w:val="005F2F8D"/>
    <w:rsid w:val="005F2FA3"/>
    <w:rsid w:val="005F3488"/>
    <w:rsid w:val="005F4D8E"/>
    <w:rsid w:val="005F557B"/>
    <w:rsid w:val="005F7262"/>
    <w:rsid w:val="00600B66"/>
    <w:rsid w:val="00601962"/>
    <w:rsid w:val="0060262A"/>
    <w:rsid w:val="00604646"/>
    <w:rsid w:val="006110C5"/>
    <w:rsid w:val="00615A94"/>
    <w:rsid w:val="00616059"/>
    <w:rsid w:val="00620AF1"/>
    <w:rsid w:val="00621FDA"/>
    <w:rsid w:val="00622284"/>
    <w:rsid w:val="00623A65"/>
    <w:rsid w:val="0062556E"/>
    <w:rsid w:val="006260EB"/>
    <w:rsid w:val="006308AF"/>
    <w:rsid w:val="00630BC3"/>
    <w:rsid w:val="00635579"/>
    <w:rsid w:val="00635AE3"/>
    <w:rsid w:val="00636248"/>
    <w:rsid w:val="006418E7"/>
    <w:rsid w:val="00643312"/>
    <w:rsid w:val="0064562D"/>
    <w:rsid w:val="006527D4"/>
    <w:rsid w:val="0065349A"/>
    <w:rsid w:val="00656437"/>
    <w:rsid w:val="00660D93"/>
    <w:rsid w:val="006617B3"/>
    <w:rsid w:val="00663C3A"/>
    <w:rsid w:val="00664331"/>
    <w:rsid w:val="006663FC"/>
    <w:rsid w:val="00666488"/>
    <w:rsid w:val="00666B72"/>
    <w:rsid w:val="00667696"/>
    <w:rsid w:val="0067280C"/>
    <w:rsid w:val="00677C65"/>
    <w:rsid w:val="006808FE"/>
    <w:rsid w:val="006818FF"/>
    <w:rsid w:val="0068249F"/>
    <w:rsid w:val="0068286D"/>
    <w:rsid w:val="00682B4C"/>
    <w:rsid w:val="006909E7"/>
    <w:rsid w:val="00697549"/>
    <w:rsid w:val="006A383C"/>
    <w:rsid w:val="006A424D"/>
    <w:rsid w:val="006A4549"/>
    <w:rsid w:val="006A57A1"/>
    <w:rsid w:val="006B3284"/>
    <w:rsid w:val="006B4207"/>
    <w:rsid w:val="006B573C"/>
    <w:rsid w:val="006C07C7"/>
    <w:rsid w:val="006C6203"/>
    <w:rsid w:val="006D18B9"/>
    <w:rsid w:val="006D2A6C"/>
    <w:rsid w:val="006D2D7D"/>
    <w:rsid w:val="006D3E05"/>
    <w:rsid w:val="006D4652"/>
    <w:rsid w:val="006D47AD"/>
    <w:rsid w:val="006D5DDB"/>
    <w:rsid w:val="006F1C63"/>
    <w:rsid w:val="006F56E2"/>
    <w:rsid w:val="006F6ED1"/>
    <w:rsid w:val="00701BA1"/>
    <w:rsid w:val="00702B46"/>
    <w:rsid w:val="00706397"/>
    <w:rsid w:val="00711419"/>
    <w:rsid w:val="00714EC1"/>
    <w:rsid w:val="00717062"/>
    <w:rsid w:val="0072271D"/>
    <w:rsid w:val="00722A21"/>
    <w:rsid w:val="007230C4"/>
    <w:rsid w:val="007241E7"/>
    <w:rsid w:val="0072675B"/>
    <w:rsid w:val="00730CBF"/>
    <w:rsid w:val="007349B2"/>
    <w:rsid w:val="007371C0"/>
    <w:rsid w:val="00741162"/>
    <w:rsid w:val="00743B33"/>
    <w:rsid w:val="00745697"/>
    <w:rsid w:val="00746110"/>
    <w:rsid w:val="00746C87"/>
    <w:rsid w:val="00747766"/>
    <w:rsid w:val="00754F01"/>
    <w:rsid w:val="00760367"/>
    <w:rsid w:val="00763215"/>
    <w:rsid w:val="007651F2"/>
    <w:rsid w:val="00765CF7"/>
    <w:rsid w:val="007667D9"/>
    <w:rsid w:val="00767DF6"/>
    <w:rsid w:val="007723B0"/>
    <w:rsid w:val="0077275C"/>
    <w:rsid w:val="00786645"/>
    <w:rsid w:val="00791692"/>
    <w:rsid w:val="00793B27"/>
    <w:rsid w:val="0079519A"/>
    <w:rsid w:val="00795211"/>
    <w:rsid w:val="007974E6"/>
    <w:rsid w:val="007A329B"/>
    <w:rsid w:val="007A32FA"/>
    <w:rsid w:val="007A56F1"/>
    <w:rsid w:val="007A75B5"/>
    <w:rsid w:val="007B1E8E"/>
    <w:rsid w:val="007B422F"/>
    <w:rsid w:val="007B79B3"/>
    <w:rsid w:val="007C0FF4"/>
    <w:rsid w:val="007C11C7"/>
    <w:rsid w:val="007C5183"/>
    <w:rsid w:val="007C60C0"/>
    <w:rsid w:val="007D079B"/>
    <w:rsid w:val="007D2DC9"/>
    <w:rsid w:val="007D7F69"/>
    <w:rsid w:val="007E090B"/>
    <w:rsid w:val="007E2BC7"/>
    <w:rsid w:val="007E4150"/>
    <w:rsid w:val="007E5785"/>
    <w:rsid w:val="007F4584"/>
    <w:rsid w:val="007F5BC0"/>
    <w:rsid w:val="008019F9"/>
    <w:rsid w:val="008067B3"/>
    <w:rsid w:val="00807698"/>
    <w:rsid w:val="008113A5"/>
    <w:rsid w:val="00812592"/>
    <w:rsid w:val="00812BA8"/>
    <w:rsid w:val="00812F7F"/>
    <w:rsid w:val="00812FE8"/>
    <w:rsid w:val="00813B73"/>
    <w:rsid w:val="00817F0C"/>
    <w:rsid w:val="00821F6D"/>
    <w:rsid w:val="00822C74"/>
    <w:rsid w:val="0082380B"/>
    <w:rsid w:val="008251CD"/>
    <w:rsid w:val="00833289"/>
    <w:rsid w:val="00835696"/>
    <w:rsid w:val="008357A9"/>
    <w:rsid w:val="008367A2"/>
    <w:rsid w:val="008406FD"/>
    <w:rsid w:val="00844115"/>
    <w:rsid w:val="00846AC4"/>
    <w:rsid w:val="008472D5"/>
    <w:rsid w:val="00853390"/>
    <w:rsid w:val="008555DF"/>
    <w:rsid w:val="00856958"/>
    <w:rsid w:val="008639EC"/>
    <w:rsid w:val="00863CA2"/>
    <w:rsid w:val="00863D4A"/>
    <w:rsid w:val="00864562"/>
    <w:rsid w:val="0086618B"/>
    <w:rsid w:val="008679BA"/>
    <w:rsid w:val="00870D75"/>
    <w:rsid w:val="00883E32"/>
    <w:rsid w:val="00886BB7"/>
    <w:rsid w:val="00890EA6"/>
    <w:rsid w:val="008911F2"/>
    <w:rsid w:val="008953FB"/>
    <w:rsid w:val="00896427"/>
    <w:rsid w:val="00896F3A"/>
    <w:rsid w:val="008A02E8"/>
    <w:rsid w:val="008A4198"/>
    <w:rsid w:val="008A6B94"/>
    <w:rsid w:val="008A7193"/>
    <w:rsid w:val="008A78EC"/>
    <w:rsid w:val="008B03EF"/>
    <w:rsid w:val="008B36A5"/>
    <w:rsid w:val="008B4771"/>
    <w:rsid w:val="008B607D"/>
    <w:rsid w:val="008B61AD"/>
    <w:rsid w:val="008C3EE6"/>
    <w:rsid w:val="008C5D80"/>
    <w:rsid w:val="008C6E31"/>
    <w:rsid w:val="008D197A"/>
    <w:rsid w:val="008D2668"/>
    <w:rsid w:val="008D415B"/>
    <w:rsid w:val="008D4F9D"/>
    <w:rsid w:val="008D744A"/>
    <w:rsid w:val="008E3340"/>
    <w:rsid w:val="008E3FFA"/>
    <w:rsid w:val="008E6FE1"/>
    <w:rsid w:val="008F1304"/>
    <w:rsid w:val="008F1799"/>
    <w:rsid w:val="008F24D1"/>
    <w:rsid w:val="008F286B"/>
    <w:rsid w:val="008F45A0"/>
    <w:rsid w:val="008F5664"/>
    <w:rsid w:val="00902244"/>
    <w:rsid w:val="00904688"/>
    <w:rsid w:val="00907557"/>
    <w:rsid w:val="009103CB"/>
    <w:rsid w:val="00910D16"/>
    <w:rsid w:val="00913088"/>
    <w:rsid w:val="009157E9"/>
    <w:rsid w:val="00917D5A"/>
    <w:rsid w:val="00920D8A"/>
    <w:rsid w:val="00922607"/>
    <w:rsid w:val="00931EAE"/>
    <w:rsid w:val="00932CCF"/>
    <w:rsid w:val="00934007"/>
    <w:rsid w:val="00934D7A"/>
    <w:rsid w:val="009354C7"/>
    <w:rsid w:val="0093616A"/>
    <w:rsid w:val="0093760B"/>
    <w:rsid w:val="009379FB"/>
    <w:rsid w:val="00944B6D"/>
    <w:rsid w:val="00947782"/>
    <w:rsid w:val="009503B6"/>
    <w:rsid w:val="00952C1E"/>
    <w:rsid w:val="009608A7"/>
    <w:rsid w:val="00964411"/>
    <w:rsid w:val="009658FF"/>
    <w:rsid w:val="0097052D"/>
    <w:rsid w:val="009714AD"/>
    <w:rsid w:val="00972A46"/>
    <w:rsid w:val="00973FEA"/>
    <w:rsid w:val="009756EA"/>
    <w:rsid w:val="00984E91"/>
    <w:rsid w:val="00985394"/>
    <w:rsid w:val="0098754B"/>
    <w:rsid w:val="00987AF2"/>
    <w:rsid w:val="00987FFD"/>
    <w:rsid w:val="009928AE"/>
    <w:rsid w:val="009931B3"/>
    <w:rsid w:val="00993B8A"/>
    <w:rsid w:val="00994DEF"/>
    <w:rsid w:val="009953C9"/>
    <w:rsid w:val="00995456"/>
    <w:rsid w:val="00995521"/>
    <w:rsid w:val="00996637"/>
    <w:rsid w:val="009A68A2"/>
    <w:rsid w:val="009B1626"/>
    <w:rsid w:val="009B66BC"/>
    <w:rsid w:val="009C005D"/>
    <w:rsid w:val="009D0A92"/>
    <w:rsid w:val="009D2289"/>
    <w:rsid w:val="009D2AE9"/>
    <w:rsid w:val="009D73DE"/>
    <w:rsid w:val="009E1B0D"/>
    <w:rsid w:val="009E522B"/>
    <w:rsid w:val="009E77E2"/>
    <w:rsid w:val="009F03CA"/>
    <w:rsid w:val="009F094C"/>
    <w:rsid w:val="009F0DE5"/>
    <w:rsid w:val="009F4B2F"/>
    <w:rsid w:val="009F51C3"/>
    <w:rsid w:val="009F5225"/>
    <w:rsid w:val="00A02EB6"/>
    <w:rsid w:val="00A06E47"/>
    <w:rsid w:val="00A073E3"/>
    <w:rsid w:val="00A1275A"/>
    <w:rsid w:val="00A15172"/>
    <w:rsid w:val="00A17B72"/>
    <w:rsid w:val="00A218EC"/>
    <w:rsid w:val="00A21C6D"/>
    <w:rsid w:val="00A224B2"/>
    <w:rsid w:val="00A268F6"/>
    <w:rsid w:val="00A30E4A"/>
    <w:rsid w:val="00A30E5C"/>
    <w:rsid w:val="00A35B0F"/>
    <w:rsid w:val="00A42250"/>
    <w:rsid w:val="00A46C13"/>
    <w:rsid w:val="00A51DB7"/>
    <w:rsid w:val="00A54872"/>
    <w:rsid w:val="00A55AA7"/>
    <w:rsid w:val="00A55E94"/>
    <w:rsid w:val="00A56A2A"/>
    <w:rsid w:val="00A60D77"/>
    <w:rsid w:val="00A6260D"/>
    <w:rsid w:val="00A6583D"/>
    <w:rsid w:val="00A6685B"/>
    <w:rsid w:val="00A67DCB"/>
    <w:rsid w:val="00A70DC7"/>
    <w:rsid w:val="00A71BF9"/>
    <w:rsid w:val="00A73D3B"/>
    <w:rsid w:val="00A8351E"/>
    <w:rsid w:val="00A8479D"/>
    <w:rsid w:val="00A84AB1"/>
    <w:rsid w:val="00A915DA"/>
    <w:rsid w:val="00A91DE9"/>
    <w:rsid w:val="00A94BE6"/>
    <w:rsid w:val="00A96C3A"/>
    <w:rsid w:val="00AA382B"/>
    <w:rsid w:val="00AA3B14"/>
    <w:rsid w:val="00AB4325"/>
    <w:rsid w:val="00AB7B3A"/>
    <w:rsid w:val="00AC4B62"/>
    <w:rsid w:val="00AC7196"/>
    <w:rsid w:val="00AD2E01"/>
    <w:rsid w:val="00AD782D"/>
    <w:rsid w:val="00AE13E5"/>
    <w:rsid w:val="00AE24E4"/>
    <w:rsid w:val="00AE3CCF"/>
    <w:rsid w:val="00AE4374"/>
    <w:rsid w:val="00AE636D"/>
    <w:rsid w:val="00AE7AB0"/>
    <w:rsid w:val="00AF1F6D"/>
    <w:rsid w:val="00AF4E16"/>
    <w:rsid w:val="00AF6580"/>
    <w:rsid w:val="00AF6F11"/>
    <w:rsid w:val="00AF7679"/>
    <w:rsid w:val="00B0059A"/>
    <w:rsid w:val="00B00C06"/>
    <w:rsid w:val="00B01948"/>
    <w:rsid w:val="00B0246C"/>
    <w:rsid w:val="00B06E7C"/>
    <w:rsid w:val="00B11909"/>
    <w:rsid w:val="00B20CB6"/>
    <w:rsid w:val="00B2230E"/>
    <w:rsid w:val="00B26281"/>
    <w:rsid w:val="00B27B16"/>
    <w:rsid w:val="00B306B3"/>
    <w:rsid w:val="00B31CC0"/>
    <w:rsid w:val="00B33B49"/>
    <w:rsid w:val="00B40AE0"/>
    <w:rsid w:val="00B40CDF"/>
    <w:rsid w:val="00B4252F"/>
    <w:rsid w:val="00B44586"/>
    <w:rsid w:val="00B45CC5"/>
    <w:rsid w:val="00B60817"/>
    <w:rsid w:val="00B60C0A"/>
    <w:rsid w:val="00B60C23"/>
    <w:rsid w:val="00B635C4"/>
    <w:rsid w:val="00B64715"/>
    <w:rsid w:val="00B6533D"/>
    <w:rsid w:val="00B72734"/>
    <w:rsid w:val="00B761F8"/>
    <w:rsid w:val="00B7620E"/>
    <w:rsid w:val="00B77300"/>
    <w:rsid w:val="00B84931"/>
    <w:rsid w:val="00B84C92"/>
    <w:rsid w:val="00B93442"/>
    <w:rsid w:val="00B93663"/>
    <w:rsid w:val="00B941CF"/>
    <w:rsid w:val="00BA4CEC"/>
    <w:rsid w:val="00BB50FE"/>
    <w:rsid w:val="00BB550E"/>
    <w:rsid w:val="00BC1192"/>
    <w:rsid w:val="00BC1FD4"/>
    <w:rsid w:val="00BC26F4"/>
    <w:rsid w:val="00BC3F4F"/>
    <w:rsid w:val="00BD17EF"/>
    <w:rsid w:val="00BD199D"/>
    <w:rsid w:val="00BD2F4F"/>
    <w:rsid w:val="00BE1385"/>
    <w:rsid w:val="00BE2EFC"/>
    <w:rsid w:val="00BE3477"/>
    <w:rsid w:val="00BF3AEF"/>
    <w:rsid w:val="00BF529D"/>
    <w:rsid w:val="00C0311B"/>
    <w:rsid w:val="00C04E3D"/>
    <w:rsid w:val="00C06EAC"/>
    <w:rsid w:val="00C120FB"/>
    <w:rsid w:val="00C1425F"/>
    <w:rsid w:val="00C25786"/>
    <w:rsid w:val="00C26324"/>
    <w:rsid w:val="00C26C9D"/>
    <w:rsid w:val="00C337B4"/>
    <w:rsid w:val="00C35BE5"/>
    <w:rsid w:val="00C376F3"/>
    <w:rsid w:val="00C478D2"/>
    <w:rsid w:val="00C52159"/>
    <w:rsid w:val="00C5371E"/>
    <w:rsid w:val="00C538E0"/>
    <w:rsid w:val="00C56851"/>
    <w:rsid w:val="00C61A20"/>
    <w:rsid w:val="00C642D4"/>
    <w:rsid w:val="00C64458"/>
    <w:rsid w:val="00C65A2F"/>
    <w:rsid w:val="00C672EF"/>
    <w:rsid w:val="00C674C5"/>
    <w:rsid w:val="00C710CE"/>
    <w:rsid w:val="00C7713A"/>
    <w:rsid w:val="00C82394"/>
    <w:rsid w:val="00C83118"/>
    <w:rsid w:val="00C87BA9"/>
    <w:rsid w:val="00C91201"/>
    <w:rsid w:val="00C93250"/>
    <w:rsid w:val="00C93257"/>
    <w:rsid w:val="00C95E49"/>
    <w:rsid w:val="00C976B9"/>
    <w:rsid w:val="00CA0563"/>
    <w:rsid w:val="00CA1333"/>
    <w:rsid w:val="00CA2D0E"/>
    <w:rsid w:val="00CA3075"/>
    <w:rsid w:val="00CA4F82"/>
    <w:rsid w:val="00CA7E30"/>
    <w:rsid w:val="00CB166A"/>
    <w:rsid w:val="00CB1A49"/>
    <w:rsid w:val="00CB2D7E"/>
    <w:rsid w:val="00CB3A98"/>
    <w:rsid w:val="00CB5580"/>
    <w:rsid w:val="00CB58B3"/>
    <w:rsid w:val="00CB5FE5"/>
    <w:rsid w:val="00CB6ADE"/>
    <w:rsid w:val="00CC129E"/>
    <w:rsid w:val="00CC2C8B"/>
    <w:rsid w:val="00CC7F38"/>
    <w:rsid w:val="00CD3090"/>
    <w:rsid w:val="00CD5154"/>
    <w:rsid w:val="00CD6CE0"/>
    <w:rsid w:val="00CE1DE9"/>
    <w:rsid w:val="00CE2330"/>
    <w:rsid w:val="00CE558B"/>
    <w:rsid w:val="00CE6AD2"/>
    <w:rsid w:val="00CF2EF9"/>
    <w:rsid w:val="00CF4EE8"/>
    <w:rsid w:val="00D00007"/>
    <w:rsid w:val="00D05DE9"/>
    <w:rsid w:val="00D10332"/>
    <w:rsid w:val="00D12B11"/>
    <w:rsid w:val="00D14533"/>
    <w:rsid w:val="00D2064D"/>
    <w:rsid w:val="00D20BDA"/>
    <w:rsid w:val="00D21975"/>
    <w:rsid w:val="00D23F50"/>
    <w:rsid w:val="00D25456"/>
    <w:rsid w:val="00D26332"/>
    <w:rsid w:val="00D32DAB"/>
    <w:rsid w:val="00D35AB8"/>
    <w:rsid w:val="00D369AF"/>
    <w:rsid w:val="00D40C28"/>
    <w:rsid w:val="00D47D43"/>
    <w:rsid w:val="00D52A59"/>
    <w:rsid w:val="00D5358A"/>
    <w:rsid w:val="00D62B02"/>
    <w:rsid w:val="00D6518A"/>
    <w:rsid w:val="00D6583B"/>
    <w:rsid w:val="00D71210"/>
    <w:rsid w:val="00D7193B"/>
    <w:rsid w:val="00D7317B"/>
    <w:rsid w:val="00D74BCE"/>
    <w:rsid w:val="00D76B1F"/>
    <w:rsid w:val="00D81020"/>
    <w:rsid w:val="00D831A9"/>
    <w:rsid w:val="00D8450C"/>
    <w:rsid w:val="00D90E2B"/>
    <w:rsid w:val="00D91C84"/>
    <w:rsid w:val="00D91F2F"/>
    <w:rsid w:val="00D929A7"/>
    <w:rsid w:val="00D9378E"/>
    <w:rsid w:val="00D946C2"/>
    <w:rsid w:val="00D95C66"/>
    <w:rsid w:val="00D9613A"/>
    <w:rsid w:val="00D97BC0"/>
    <w:rsid w:val="00DA1990"/>
    <w:rsid w:val="00DA429F"/>
    <w:rsid w:val="00DA46F5"/>
    <w:rsid w:val="00DA4F3B"/>
    <w:rsid w:val="00DA6F75"/>
    <w:rsid w:val="00DA75F2"/>
    <w:rsid w:val="00DC1B3F"/>
    <w:rsid w:val="00DC3C3E"/>
    <w:rsid w:val="00DC4F31"/>
    <w:rsid w:val="00DC5220"/>
    <w:rsid w:val="00DC5FB6"/>
    <w:rsid w:val="00DC6347"/>
    <w:rsid w:val="00DD09AB"/>
    <w:rsid w:val="00DD267A"/>
    <w:rsid w:val="00DD65A6"/>
    <w:rsid w:val="00DD6635"/>
    <w:rsid w:val="00DE06D3"/>
    <w:rsid w:val="00DE15E1"/>
    <w:rsid w:val="00DE187C"/>
    <w:rsid w:val="00DE2045"/>
    <w:rsid w:val="00DE23D8"/>
    <w:rsid w:val="00DF15EC"/>
    <w:rsid w:val="00DF6EEA"/>
    <w:rsid w:val="00DF7F2B"/>
    <w:rsid w:val="00E02727"/>
    <w:rsid w:val="00E108F2"/>
    <w:rsid w:val="00E12812"/>
    <w:rsid w:val="00E13B80"/>
    <w:rsid w:val="00E17265"/>
    <w:rsid w:val="00E21D65"/>
    <w:rsid w:val="00E22A15"/>
    <w:rsid w:val="00E305FB"/>
    <w:rsid w:val="00E30CCC"/>
    <w:rsid w:val="00E314AA"/>
    <w:rsid w:val="00E34447"/>
    <w:rsid w:val="00E41AB5"/>
    <w:rsid w:val="00E4339C"/>
    <w:rsid w:val="00E44CF9"/>
    <w:rsid w:val="00E45858"/>
    <w:rsid w:val="00E51CB5"/>
    <w:rsid w:val="00E51EED"/>
    <w:rsid w:val="00E54D3B"/>
    <w:rsid w:val="00E550FB"/>
    <w:rsid w:val="00E55816"/>
    <w:rsid w:val="00E569D7"/>
    <w:rsid w:val="00E61133"/>
    <w:rsid w:val="00E61C1A"/>
    <w:rsid w:val="00E61C1E"/>
    <w:rsid w:val="00E62BC3"/>
    <w:rsid w:val="00E64245"/>
    <w:rsid w:val="00E65034"/>
    <w:rsid w:val="00E65398"/>
    <w:rsid w:val="00E66E3F"/>
    <w:rsid w:val="00E73CA1"/>
    <w:rsid w:val="00E75BF0"/>
    <w:rsid w:val="00E80EF3"/>
    <w:rsid w:val="00E81214"/>
    <w:rsid w:val="00E840F8"/>
    <w:rsid w:val="00E847F7"/>
    <w:rsid w:val="00E85C60"/>
    <w:rsid w:val="00E912A5"/>
    <w:rsid w:val="00EA376A"/>
    <w:rsid w:val="00EA7B85"/>
    <w:rsid w:val="00EB2ABD"/>
    <w:rsid w:val="00EB3D9B"/>
    <w:rsid w:val="00EB5B4A"/>
    <w:rsid w:val="00EC1F03"/>
    <w:rsid w:val="00EC51AB"/>
    <w:rsid w:val="00EC60D0"/>
    <w:rsid w:val="00ED08DF"/>
    <w:rsid w:val="00EE10B3"/>
    <w:rsid w:val="00EE66D6"/>
    <w:rsid w:val="00EF0489"/>
    <w:rsid w:val="00F04BDB"/>
    <w:rsid w:val="00F05610"/>
    <w:rsid w:val="00F111CB"/>
    <w:rsid w:val="00F17DD7"/>
    <w:rsid w:val="00F229CC"/>
    <w:rsid w:val="00F272AF"/>
    <w:rsid w:val="00F30A71"/>
    <w:rsid w:val="00F31B3B"/>
    <w:rsid w:val="00F32FB9"/>
    <w:rsid w:val="00F332B6"/>
    <w:rsid w:val="00F339A1"/>
    <w:rsid w:val="00F3725D"/>
    <w:rsid w:val="00F37D61"/>
    <w:rsid w:val="00F37D7F"/>
    <w:rsid w:val="00F4188E"/>
    <w:rsid w:val="00F4210C"/>
    <w:rsid w:val="00F42D1F"/>
    <w:rsid w:val="00F42E92"/>
    <w:rsid w:val="00F4412A"/>
    <w:rsid w:val="00F45D9D"/>
    <w:rsid w:val="00F4725E"/>
    <w:rsid w:val="00F47B2C"/>
    <w:rsid w:val="00F55424"/>
    <w:rsid w:val="00F55BDD"/>
    <w:rsid w:val="00F6204E"/>
    <w:rsid w:val="00F62D9E"/>
    <w:rsid w:val="00F65A25"/>
    <w:rsid w:val="00F662BE"/>
    <w:rsid w:val="00F74B76"/>
    <w:rsid w:val="00F7552E"/>
    <w:rsid w:val="00F771B5"/>
    <w:rsid w:val="00F82CFF"/>
    <w:rsid w:val="00F83067"/>
    <w:rsid w:val="00F83D94"/>
    <w:rsid w:val="00F851E2"/>
    <w:rsid w:val="00F85280"/>
    <w:rsid w:val="00F85803"/>
    <w:rsid w:val="00F92322"/>
    <w:rsid w:val="00F93152"/>
    <w:rsid w:val="00F9411B"/>
    <w:rsid w:val="00F96A63"/>
    <w:rsid w:val="00F975C7"/>
    <w:rsid w:val="00F97EAD"/>
    <w:rsid w:val="00FA20F0"/>
    <w:rsid w:val="00FA37AC"/>
    <w:rsid w:val="00FA381C"/>
    <w:rsid w:val="00FA3E39"/>
    <w:rsid w:val="00FA52CF"/>
    <w:rsid w:val="00FA78E8"/>
    <w:rsid w:val="00FA7B8E"/>
    <w:rsid w:val="00FB01A5"/>
    <w:rsid w:val="00FB3AB3"/>
    <w:rsid w:val="00FB426C"/>
    <w:rsid w:val="00FB618D"/>
    <w:rsid w:val="00FC09EF"/>
    <w:rsid w:val="00FC3040"/>
    <w:rsid w:val="00FC3307"/>
    <w:rsid w:val="00FC6FDF"/>
    <w:rsid w:val="00FD1847"/>
    <w:rsid w:val="00FD234E"/>
    <w:rsid w:val="00FD560E"/>
    <w:rsid w:val="00FD5DDE"/>
    <w:rsid w:val="00FF1161"/>
    <w:rsid w:val="00FF174D"/>
    <w:rsid w:val="00FF20DE"/>
    <w:rsid w:val="00FF2FBA"/>
    <w:rsid w:val="00FF357C"/>
    <w:rsid w:val="00FF3647"/>
    <w:rsid w:val="00FF3F9B"/>
    <w:rsid w:val="00FF6F07"/>
    <w:rsid w:val="00FF713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41CBF96"/>
  <w15:chartTrackingRefBased/>
  <w15:docId w15:val="{3031BDEC-6FB7-AF4A-93DC-B7C71F992D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color w:val="36C4E9" w:themeColor="text1" w:themeTint="BF"/>
        <w:lang w:val="fr-FR" w:eastAsia="en-US" w:bidi="fr-FR"/>
      </w:rPr>
    </w:rPrDefault>
    <w:pPrDefault>
      <w:pPr>
        <w:spacing w:after="180" w:line="360"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aliases w:val="Paragraphe normal"/>
    <w:qFormat/>
    <w:rsid w:val="00FB01A5"/>
    <w:pPr>
      <w:spacing w:line="240" w:lineRule="auto"/>
      <w:jc w:val="both"/>
    </w:pPr>
    <w:rPr>
      <w:rFonts w:ascii="Arial" w:hAnsi="Arial"/>
      <w:color w:val="6E6E6E" w:themeColor="background2"/>
    </w:rPr>
  </w:style>
  <w:style w:type="paragraph" w:styleId="Titre1">
    <w:name w:val="heading 1"/>
    <w:aliases w:val="Titre 1 - isidora semibold,Titre 1 Ademe"/>
    <w:basedOn w:val="Normal"/>
    <w:link w:val="Titre1Car"/>
    <w:autoRedefine/>
    <w:qFormat/>
    <w:rsid w:val="00821F6D"/>
    <w:pPr>
      <w:keepNext/>
      <w:keepLines/>
      <w:shd w:val="clear" w:color="auto" w:fill="F9D5D1" w:themeFill="text2" w:themeFillTint="33"/>
      <w:spacing w:after="320"/>
      <w:ind w:left="720"/>
      <w:contextualSpacing/>
      <w:jc w:val="center"/>
      <w:outlineLvl w:val="0"/>
    </w:pPr>
    <w:rPr>
      <w:rFonts w:ascii="Gravity" w:eastAsiaTheme="majorEastAsia" w:hAnsi="Gravity" w:cstheme="majorBidi"/>
      <w:b/>
      <w:color w:val="E3341B" w:themeColor="text2"/>
      <w:sz w:val="52"/>
      <w:szCs w:val="32"/>
    </w:rPr>
  </w:style>
  <w:style w:type="paragraph" w:styleId="Titre2">
    <w:name w:val="heading 2"/>
    <w:aliases w:val="Titre 2 - isidora semibold italique,Titre 2 Ademe"/>
    <w:basedOn w:val="Normal"/>
    <w:link w:val="Titre2Car"/>
    <w:autoRedefine/>
    <w:unhideWhenUsed/>
    <w:qFormat/>
    <w:rsid w:val="00F97EAD"/>
    <w:pPr>
      <w:keepNext/>
      <w:keepLines/>
      <w:numPr>
        <w:ilvl w:val="1"/>
        <w:numId w:val="3"/>
      </w:numPr>
      <w:spacing w:before="300" w:after="200"/>
      <w:ind w:left="113"/>
      <w:outlineLvl w:val="1"/>
    </w:pPr>
    <w:rPr>
      <w:rFonts w:ascii="Isidora SemiBold It" w:eastAsiaTheme="majorEastAsia" w:hAnsi="Isidora SemiBold It" w:cstheme="majorBidi"/>
      <w:b/>
      <w:color w:val="A92614" w:themeColor="text2" w:themeShade="BF"/>
      <w:sz w:val="36"/>
      <w:szCs w:val="26"/>
    </w:rPr>
  </w:style>
  <w:style w:type="paragraph" w:styleId="Titre3">
    <w:name w:val="heading 3"/>
    <w:aliases w:val="Sous-titre 3 - isidora medium italique,Titre 3 Ademe"/>
    <w:basedOn w:val="Normal"/>
    <w:link w:val="Titre3Car"/>
    <w:autoRedefine/>
    <w:unhideWhenUsed/>
    <w:qFormat/>
    <w:rsid w:val="00A35B0F"/>
    <w:pPr>
      <w:keepNext/>
      <w:keepLines/>
      <w:numPr>
        <w:ilvl w:val="2"/>
        <w:numId w:val="3"/>
      </w:numPr>
      <w:spacing w:before="40" w:after="0" w:line="360" w:lineRule="auto"/>
      <w:ind w:firstLine="1061"/>
      <w:contextualSpacing/>
      <w:outlineLvl w:val="2"/>
    </w:pPr>
    <w:rPr>
      <w:rFonts w:ascii="Isidora Medium It" w:eastAsiaTheme="majorEastAsia" w:hAnsi="Isidora Medium It" w:cstheme="majorBidi"/>
      <w:color w:val="E3341B" w:themeColor="text2"/>
      <w:sz w:val="32"/>
      <w:szCs w:val="24"/>
    </w:rPr>
  </w:style>
  <w:style w:type="paragraph" w:styleId="Titre4">
    <w:name w:val="heading 4"/>
    <w:aliases w:val="Sous-titre 4 - isidora medium italique,Titre 4 Ademe"/>
    <w:basedOn w:val="Normal"/>
    <w:link w:val="Titre4Car"/>
    <w:autoRedefine/>
    <w:unhideWhenUsed/>
    <w:qFormat/>
    <w:rsid w:val="00767DF6"/>
    <w:pPr>
      <w:keepNext/>
      <w:keepLines/>
      <w:numPr>
        <w:ilvl w:val="3"/>
        <w:numId w:val="3"/>
      </w:numPr>
      <w:spacing w:before="40" w:after="0"/>
      <w:contextualSpacing/>
      <w:outlineLvl w:val="3"/>
    </w:pPr>
    <w:rPr>
      <w:rFonts w:ascii="Isidora Medium It" w:eastAsiaTheme="majorEastAsia" w:hAnsi="Isidora Medium It" w:cstheme="majorBidi"/>
      <w:iCs/>
      <w:color w:val="F4ADA3" w:themeColor="text2" w:themeTint="66"/>
      <w:sz w:val="28"/>
    </w:rPr>
  </w:style>
  <w:style w:type="paragraph" w:styleId="Titre5">
    <w:name w:val="heading 5"/>
    <w:aliases w:val="Titre 5 Ademe"/>
    <w:basedOn w:val="Normal"/>
    <w:link w:val="Titre5Car"/>
    <w:unhideWhenUsed/>
    <w:qFormat/>
    <w:rsid w:val="00A70DC7"/>
    <w:pPr>
      <w:keepNext/>
      <w:keepLines/>
      <w:spacing w:before="40" w:after="0"/>
      <w:contextualSpacing/>
      <w:jc w:val="center"/>
      <w:outlineLvl w:val="4"/>
    </w:pPr>
    <w:rPr>
      <w:rFonts w:asciiTheme="majorHAnsi" w:eastAsiaTheme="majorEastAsia" w:hAnsiTheme="majorHAnsi" w:cstheme="majorBidi"/>
      <w:color w:val="C3880C" w:themeColor="accent1" w:themeShade="BF"/>
    </w:rPr>
  </w:style>
  <w:style w:type="paragraph" w:styleId="Titre6">
    <w:name w:val="heading 6"/>
    <w:basedOn w:val="Normal"/>
    <w:link w:val="Titre6Car"/>
    <w:uiPriority w:val="9"/>
    <w:semiHidden/>
    <w:unhideWhenUsed/>
    <w:qFormat/>
    <w:rsid w:val="00A70DC7"/>
    <w:pPr>
      <w:keepNext/>
      <w:keepLines/>
      <w:spacing w:before="40" w:after="0"/>
      <w:contextualSpacing/>
      <w:jc w:val="center"/>
      <w:outlineLvl w:val="5"/>
    </w:pPr>
    <w:rPr>
      <w:rFonts w:asciiTheme="majorHAnsi" w:eastAsiaTheme="majorEastAsia" w:hAnsiTheme="majorHAnsi" w:cstheme="majorBidi"/>
      <w:color w:val="825B08" w:themeColor="accent1" w:themeShade="7F"/>
    </w:rPr>
  </w:style>
  <w:style w:type="paragraph" w:styleId="Titre7">
    <w:name w:val="heading 7"/>
    <w:basedOn w:val="Normal"/>
    <w:link w:val="Titre7Car"/>
    <w:uiPriority w:val="9"/>
    <w:semiHidden/>
    <w:unhideWhenUsed/>
    <w:qFormat/>
    <w:rsid w:val="00A70DC7"/>
    <w:pPr>
      <w:keepNext/>
      <w:keepLines/>
      <w:spacing w:before="40" w:after="0"/>
      <w:contextualSpacing/>
      <w:jc w:val="center"/>
      <w:outlineLvl w:val="6"/>
    </w:pPr>
    <w:rPr>
      <w:rFonts w:asciiTheme="majorHAnsi" w:eastAsiaTheme="majorEastAsia" w:hAnsiTheme="majorHAnsi" w:cstheme="majorBidi"/>
      <w:i/>
      <w:iCs/>
      <w:color w:val="825B08" w:themeColor="accent1" w:themeShade="7F"/>
    </w:rPr>
  </w:style>
  <w:style w:type="paragraph" w:styleId="Titre8">
    <w:name w:val="heading 8"/>
    <w:basedOn w:val="Normal"/>
    <w:link w:val="Titre8Car"/>
    <w:uiPriority w:val="9"/>
    <w:semiHidden/>
    <w:unhideWhenUsed/>
    <w:qFormat/>
    <w:rsid w:val="00A70DC7"/>
    <w:pPr>
      <w:keepNext/>
      <w:keepLines/>
      <w:spacing w:before="40" w:after="0"/>
      <w:contextualSpacing/>
      <w:jc w:val="center"/>
      <w:outlineLvl w:val="7"/>
    </w:pPr>
    <w:rPr>
      <w:rFonts w:asciiTheme="majorHAnsi" w:eastAsiaTheme="majorEastAsia" w:hAnsiTheme="majorHAnsi" w:cstheme="majorBidi"/>
      <w:color w:val="1CBDE6" w:themeColor="text1" w:themeTint="D8"/>
      <w:sz w:val="21"/>
      <w:szCs w:val="21"/>
    </w:rPr>
  </w:style>
  <w:style w:type="paragraph" w:styleId="Titre9">
    <w:name w:val="heading 9"/>
    <w:basedOn w:val="Normal"/>
    <w:link w:val="Titre9Car"/>
    <w:uiPriority w:val="9"/>
    <w:semiHidden/>
    <w:unhideWhenUsed/>
    <w:qFormat/>
    <w:rsid w:val="00A70DC7"/>
    <w:pPr>
      <w:keepNext/>
      <w:keepLines/>
      <w:spacing w:before="40" w:after="0"/>
      <w:contextualSpacing/>
      <w:jc w:val="center"/>
      <w:outlineLvl w:val="8"/>
    </w:pPr>
    <w:rPr>
      <w:rFonts w:asciiTheme="majorHAnsi" w:eastAsiaTheme="majorEastAsia" w:hAnsiTheme="majorHAnsi" w:cstheme="majorBidi"/>
      <w:i/>
      <w:iCs/>
      <w:color w:val="1CBDE6"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C120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aliases w:val="Titre - isidora bold"/>
    <w:basedOn w:val="Normal"/>
    <w:link w:val="TitreCar"/>
    <w:autoRedefine/>
    <w:uiPriority w:val="1"/>
    <w:qFormat/>
    <w:rsid w:val="008367A2"/>
    <w:pPr>
      <w:spacing w:after="0"/>
      <w:ind w:right="72"/>
      <w:contextualSpacing/>
      <w:jc w:val="left"/>
    </w:pPr>
    <w:rPr>
      <w:rFonts w:ascii="Isidora" w:eastAsiaTheme="majorEastAsia" w:hAnsi="Isidora" w:cstheme="majorBidi"/>
      <w:b/>
      <w:color w:val="FFFFFF"/>
      <w:kern w:val="28"/>
      <w:sz w:val="56"/>
      <w:szCs w:val="52"/>
    </w:rPr>
  </w:style>
  <w:style w:type="character" w:customStyle="1" w:styleId="TitreCar">
    <w:name w:val="Titre Car"/>
    <w:aliases w:val="Titre - isidora bold Car"/>
    <w:basedOn w:val="Policepardfaut"/>
    <w:link w:val="Titre"/>
    <w:uiPriority w:val="1"/>
    <w:rsid w:val="008367A2"/>
    <w:rPr>
      <w:rFonts w:ascii="Isidora" w:eastAsiaTheme="majorEastAsia" w:hAnsi="Isidora" w:cstheme="majorBidi"/>
      <w:b/>
      <w:color w:val="FFFFFF"/>
      <w:kern w:val="28"/>
      <w:sz w:val="56"/>
      <w:szCs w:val="52"/>
    </w:rPr>
  </w:style>
  <w:style w:type="paragraph" w:styleId="Sous-titre">
    <w:name w:val="Subtitle"/>
    <w:aliases w:val="Sous-titre - isidora semibold italique"/>
    <w:basedOn w:val="Normal"/>
    <w:link w:val="Sous-titreCar"/>
    <w:autoRedefine/>
    <w:uiPriority w:val="2"/>
    <w:qFormat/>
    <w:rsid w:val="0093616A"/>
    <w:pPr>
      <w:framePr w:hSpace="141" w:wrap="around" w:vAnchor="text" w:hAnchor="page" w:x="487" w:y="67"/>
      <w:numPr>
        <w:ilvl w:val="1"/>
      </w:numPr>
      <w:spacing w:before="240" w:after="120"/>
      <w:ind w:left="1440" w:right="1440"/>
      <w:contextualSpacing/>
      <w:jc w:val="center"/>
    </w:pPr>
    <w:rPr>
      <w:rFonts w:ascii="Isidora SemiBold It" w:eastAsiaTheme="minorEastAsia" w:hAnsi="Isidora SemiBold It"/>
      <w:b/>
      <w:color w:val="E3341B" w:themeColor="text2"/>
      <w:spacing w:val="15"/>
      <w:sz w:val="52"/>
    </w:rPr>
  </w:style>
  <w:style w:type="character" w:customStyle="1" w:styleId="Sous-titreCar">
    <w:name w:val="Sous-titre Car"/>
    <w:aliases w:val="Sous-titre - isidora semibold italique Car"/>
    <w:basedOn w:val="Policepardfaut"/>
    <w:link w:val="Sous-titre"/>
    <w:uiPriority w:val="2"/>
    <w:rsid w:val="0093616A"/>
    <w:rPr>
      <w:rFonts w:ascii="Isidora SemiBold It" w:eastAsiaTheme="minorEastAsia" w:hAnsi="Isidora SemiBold It"/>
      <w:b/>
      <w:color w:val="E3341B" w:themeColor="text2"/>
      <w:spacing w:val="15"/>
      <w:sz w:val="52"/>
    </w:rPr>
  </w:style>
  <w:style w:type="character" w:customStyle="1" w:styleId="Titre1Car">
    <w:name w:val="Titre 1 Car"/>
    <w:aliases w:val="Titre 1 - isidora semibold Car,Titre 1 Ademe Car"/>
    <w:basedOn w:val="Policepardfaut"/>
    <w:link w:val="Titre1"/>
    <w:rsid w:val="00821F6D"/>
    <w:rPr>
      <w:rFonts w:ascii="Gravity" w:eastAsiaTheme="majorEastAsia" w:hAnsi="Gravity" w:cstheme="majorBidi"/>
      <w:b/>
      <w:color w:val="E3341B" w:themeColor="text2"/>
      <w:sz w:val="52"/>
      <w:szCs w:val="32"/>
      <w:shd w:val="clear" w:color="auto" w:fill="F9D5D1" w:themeFill="text2" w:themeFillTint="33"/>
    </w:rPr>
  </w:style>
  <w:style w:type="paragraph" w:styleId="Normalcentr">
    <w:name w:val="Block Text"/>
    <w:aliases w:val="Sous-sous titre gras"/>
    <w:basedOn w:val="Normal"/>
    <w:autoRedefine/>
    <w:uiPriority w:val="3"/>
    <w:unhideWhenUsed/>
    <w:qFormat/>
    <w:rsid w:val="00083D91"/>
    <w:pPr>
      <w:framePr w:hSpace="284" w:vSpace="284" w:wrap="around" w:vAnchor="text" w:hAnchor="page" w:x="489" w:y="69"/>
      <w:spacing w:after="0"/>
      <w:ind w:left="1440" w:right="1440"/>
      <w:jc w:val="center"/>
    </w:pPr>
    <w:rPr>
      <w:rFonts w:eastAsiaTheme="minorEastAsia"/>
      <w:b/>
      <w:iCs/>
    </w:rPr>
  </w:style>
  <w:style w:type="character" w:styleId="Textedelespacerserv">
    <w:name w:val="Placeholder Text"/>
    <w:basedOn w:val="Policepardfaut"/>
    <w:uiPriority w:val="99"/>
    <w:semiHidden/>
    <w:rPr>
      <w:color w:val="808080"/>
    </w:rPr>
  </w:style>
  <w:style w:type="paragraph" w:styleId="En-tte">
    <w:name w:val="header"/>
    <w:aliases w:val="En-tête - arial"/>
    <w:basedOn w:val="Normal"/>
    <w:link w:val="En-tteCar"/>
    <w:autoRedefine/>
    <w:uiPriority w:val="99"/>
    <w:unhideWhenUsed/>
    <w:qFormat/>
    <w:rsid w:val="00A70DC7"/>
    <w:pPr>
      <w:tabs>
        <w:tab w:val="center" w:pos="4680"/>
        <w:tab w:val="right" w:pos="9360"/>
      </w:tabs>
      <w:spacing w:after="0"/>
      <w:jc w:val="center"/>
    </w:pPr>
  </w:style>
  <w:style w:type="character" w:customStyle="1" w:styleId="En-tteCar">
    <w:name w:val="En-tête Car"/>
    <w:aliases w:val="En-tête - arial Car"/>
    <w:basedOn w:val="Policepardfaut"/>
    <w:link w:val="En-tte"/>
    <w:uiPriority w:val="99"/>
    <w:rsid w:val="00A70DC7"/>
  </w:style>
  <w:style w:type="paragraph" w:styleId="Pieddepage">
    <w:name w:val="footer"/>
    <w:aliases w:val="Pied de page - arial"/>
    <w:basedOn w:val="Normal"/>
    <w:link w:val="PieddepageCar"/>
    <w:autoRedefine/>
    <w:uiPriority w:val="99"/>
    <w:unhideWhenUsed/>
    <w:qFormat/>
    <w:rsid w:val="009E77E2"/>
    <w:pPr>
      <w:tabs>
        <w:tab w:val="center" w:pos="4680"/>
        <w:tab w:val="right" w:pos="9360"/>
      </w:tabs>
      <w:spacing w:after="0"/>
      <w:jc w:val="left"/>
    </w:pPr>
    <w:rPr>
      <w:sz w:val="16"/>
    </w:rPr>
  </w:style>
  <w:style w:type="character" w:customStyle="1" w:styleId="PieddepageCar">
    <w:name w:val="Pied de page Car"/>
    <w:aliases w:val="Pied de page - arial Car"/>
    <w:basedOn w:val="Policepardfaut"/>
    <w:link w:val="Pieddepage"/>
    <w:uiPriority w:val="99"/>
    <w:rsid w:val="009E77E2"/>
    <w:rPr>
      <w:rFonts w:ascii="Arial" w:hAnsi="Arial"/>
      <w:color w:val="6E6E6E" w:themeColor="background2"/>
      <w:sz w:val="16"/>
    </w:rPr>
  </w:style>
  <w:style w:type="character" w:customStyle="1" w:styleId="Titre5Car">
    <w:name w:val="Titre 5 Car"/>
    <w:aliases w:val="Titre 5 Ademe Car"/>
    <w:basedOn w:val="Policepardfaut"/>
    <w:link w:val="Titre5"/>
    <w:uiPriority w:val="9"/>
    <w:semiHidden/>
    <w:rsid w:val="00A70DC7"/>
    <w:rPr>
      <w:rFonts w:asciiTheme="majorHAnsi" w:eastAsiaTheme="majorEastAsia" w:hAnsiTheme="majorHAnsi" w:cstheme="majorBidi"/>
      <w:color w:val="C3880C" w:themeColor="accent1" w:themeShade="BF"/>
    </w:rPr>
  </w:style>
  <w:style w:type="character" w:customStyle="1" w:styleId="Titre6Car">
    <w:name w:val="Titre 6 Car"/>
    <w:basedOn w:val="Policepardfaut"/>
    <w:link w:val="Titre6"/>
    <w:uiPriority w:val="9"/>
    <w:semiHidden/>
    <w:rsid w:val="00A70DC7"/>
    <w:rPr>
      <w:rFonts w:asciiTheme="majorHAnsi" w:eastAsiaTheme="majorEastAsia" w:hAnsiTheme="majorHAnsi" w:cstheme="majorBidi"/>
      <w:color w:val="825B08" w:themeColor="accent1" w:themeShade="7F"/>
    </w:rPr>
  </w:style>
  <w:style w:type="character" w:customStyle="1" w:styleId="Titre7Car">
    <w:name w:val="Titre 7 Car"/>
    <w:basedOn w:val="Policepardfaut"/>
    <w:link w:val="Titre7"/>
    <w:uiPriority w:val="9"/>
    <w:semiHidden/>
    <w:rsid w:val="00A70DC7"/>
    <w:rPr>
      <w:rFonts w:asciiTheme="majorHAnsi" w:eastAsiaTheme="majorEastAsia" w:hAnsiTheme="majorHAnsi" w:cstheme="majorBidi"/>
      <w:i/>
      <w:iCs/>
      <w:color w:val="825B08" w:themeColor="accent1" w:themeShade="7F"/>
    </w:rPr>
  </w:style>
  <w:style w:type="character" w:customStyle="1" w:styleId="Titre8Car">
    <w:name w:val="Titre 8 Car"/>
    <w:basedOn w:val="Policepardfaut"/>
    <w:link w:val="Titre8"/>
    <w:uiPriority w:val="9"/>
    <w:semiHidden/>
    <w:rsid w:val="00A70DC7"/>
    <w:rPr>
      <w:rFonts w:asciiTheme="majorHAnsi" w:eastAsiaTheme="majorEastAsia" w:hAnsiTheme="majorHAnsi" w:cstheme="majorBidi"/>
      <w:color w:val="1CBDE6" w:themeColor="text1" w:themeTint="D8"/>
      <w:sz w:val="21"/>
      <w:szCs w:val="21"/>
    </w:rPr>
  </w:style>
  <w:style w:type="character" w:customStyle="1" w:styleId="Titre9Car">
    <w:name w:val="Titre 9 Car"/>
    <w:basedOn w:val="Policepardfaut"/>
    <w:link w:val="Titre9"/>
    <w:uiPriority w:val="9"/>
    <w:semiHidden/>
    <w:rsid w:val="00A70DC7"/>
    <w:rPr>
      <w:rFonts w:asciiTheme="majorHAnsi" w:eastAsiaTheme="majorEastAsia" w:hAnsiTheme="majorHAnsi" w:cstheme="majorBidi"/>
      <w:i/>
      <w:iCs/>
      <w:color w:val="1CBDE6" w:themeColor="text1" w:themeTint="D8"/>
      <w:sz w:val="21"/>
      <w:szCs w:val="21"/>
    </w:rPr>
  </w:style>
  <w:style w:type="character" w:customStyle="1" w:styleId="Titre2Car">
    <w:name w:val="Titre 2 Car"/>
    <w:aliases w:val="Titre 2 - isidora semibold italique Car,Titre 2 Ademe Car"/>
    <w:basedOn w:val="Policepardfaut"/>
    <w:link w:val="Titre2"/>
    <w:rsid w:val="00F97EAD"/>
    <w:rPr>
      <w:rFonts w:ascii="Isidora SemiBold It" w:eastAsiaTheme="majorEastAsia" w:hAnsi="Isidora SemiBold It" w:cstheme="majorBidi"/>
      <w:b/>
      <w:color w:val="A92614" w:themeColor="text2" w:themeShade="BF"/>
      <w:sz w:val="36"/>
      <w:szCs w:val="26"/>
    </w:rPr>
  </w:style>
  <w:style w:type="character" w:customStyle="1" w:styleId="Titre3Car">
    <w:name w:val="Titre 3 Car"/>
    <w:aliases w:val="Sous-titre 3 - isidora medium italique Car,Titre 3 Ademe Car"/>
    <w:basedOn w:val="Policepardfaut"/>
    <w:link w:val="Titre3"/>
    <w:rsid w:val="00A35B0F"/>
    <w:rPr>
      <w:rFonts w:ascii="Isidora Medium It" w:eastAsiaTheme="majorEastAsia" w:hAnsi="Isidora Medium It" w:cstheme="majorBidi"/>
      <w:color w:val="E3341B" w:themeColor="text2"/>
      <w:sz w:val="32"/>
      <w:szCs w:val="24"/>
    </w:rPr>
  </w:style>
  <w:style w:type="character" w:customStyle="1" w:styleId="Titre4Car">
    <w:name w:val="Titre 4 Car"/>
    <w:aliases w:val="Sous-titre 4 - isidora medium italique Car,Titre 4 Ademe Car"/>
    <w:basedOn w:val="Policepardfaut"/>
    <w:link w:val="Titre4"/>
    <w:rsid w:val="00767DF6"/>
    <w:rPr>
      <w:rFonts w:ascii="Isidora Medium It" w:eastAsiaTheme="majorEastAsia" w:hAnsi="Isidora Medium It" w:cstheme="majorBidi"/>
      <w:iCs/>
      <w:color w:val="F4ADA3" w:themeColor="text2" w:themeTint="66"/>
      <w:sz w:val="28"/>
    </w:rPr>
  </w:style>
  <w:style w:type="character" w:styleId="Numrodepage">
    <w:name w:val="page number"/>
    <w:basedOn w:val="Policepardfaut"/>
    <w:uiPriority w:val="99"/>
    <w:semiHidden/>
    <w:unhideWhenUsed/>
    <w:rsid w:val="00A21C6D"/>
  </w:style>
  <w:style w:type="table" w:styleId="Tableausimple1">
    <w:name w:val="Plain Table 1"/>
    <w:basedOn w:val="TableauNormal"/>
    <w:uiPriority w:val="41"/>
    <w:rsid w:val="00C120FB"/>
    <w:pPr>
      <w:spacing w:after="0" w:line="240" w:lineRule="auto"/>
    </w:pPr>
    <w:tblPr>
      <w:tblStyleRowBandSize w:val="1"/>
      <w:tblStyleColBandSize w:val="1"/>
      <w:tblBorders>
        <w:top w:val="single" w:sz="4" w:space="0" w:color="53863F" w:themeColor="background1" w:themeShade="BF"/>
        <w:left w:val="single" w:sz="4" w:space="0" w:color="53863F" w:themeColor="background1" w:themeShade="BF"/>
        <w:bottom w:val="single" w:sz="4" w:space="0" w:color="53863F" w:themeColor="background1" w:themeShade="BF"/>
        <w:right w:val="single" w:sz="4" w:space="0" w:color="53863F" w:themeColor="background1" w:themeShade="BF"/>
        <w:insideH w:val="single" w:sz="4" w:space="0" w:color="53863F" w:themeColor="background1" w:themeShade="BF"/>
        <w:insideV w:val="single" w:sz="4" w:space="0" w:color="53863F" w:themeColor="background1" w:themeShade="BF"/>
      </w:tblBorders>
    </w:tblPr>
    <w:tblStylePr w:type="firstRow">
      <w:rPr>
        <w:b/>
        <w:bCs/>
      </w:rPr>
    </w:tblStylePr>
    <w:tblStylePr w:type="lastRow">
      <w:rPr>
        <w:b/>
        <w:bCs/>
      </w:rPr>
      <w:tblPr/>
      <w:tcPr>
        <w:tcBorders>
          <w:top w:val="double" w:sz="4" w:space="0" w:color="53863F" w:themeColor="background1" w:themeShade="BF"/>
        </w:tcBorders>
      </w:tcPr>
    </w:tblStylePr>
    <w:tblStylePr w:type="firstCol">
      <w:rPr>
        <w:b/>
        <w:bCs/>
      </w:rPr>
    </w:tblStylePr>
    <w:tblStylePr w:type="lastCol">
      <w:rPr>
        <w:b/>
        <w:bCs/>
      </w:rPr>
    </w:tblStylePr>
    <w:tblStylePr w:type="band1Vert">
      <w:tblPr/>
      <w:tcPr>
        <w:shd w:val="clear" w:color="auto" w:fill="69A950" w:themeFill="background1" w:themeFillShade="F2"/>
      </w:tcPr>
    </w:tblStylePr>
    <w:tblStylePr w:type="band1Horz">
      <w:tblPr/>
      <w:tcPr>
        <w:shd w:val="clear" w:color="auto" w:fill="69A950" w:themeFill="background1" w:themeFillShade="F2"/>
      </w:tcPr>
    </w:tblStylePr>
  </w:style>
  <w:style w:type="character" w:styleId="Lienhypertexte">
    <w:name w:val="Hyperlink"/>
    <w:basedOn w:val="Policepardfaut"/>
    <w:uiPriority w:val="99"/>
    <w:rsid w:val="00C120FB"/>
    <w:rPr>
      <w:color w:val="0000FF"/>
      <w:u w:val="single"/>
    </w:rPr>
  </w:style>
  <w:style w:type="paragraph" w:styleId="Corpsdetexte">
    <w:name w:val="Body Text"/>
    <w:basedOn w:val="Normal"/>
    <w:link w:val="CorpsdetexteCar"/>
    <w:rsid w:val="00C120FB"/>
    <w:pPr>
      <w:spacing w:after="0"/>
    </w:pPr>
    <w:rPr>
      <w:rFonts w:ascii="Frutiger LT Std 45 Light" w:eastAsiaTheme="minorEastAsia" w:hAnsi="Frutiger LT Std 45 Light"/>
      <w:color w:val="auto"/>
      <w:szCs w:val="24"/>
      <w:lang w:eastAsia="fr-FR" w:bidi="ar-SA"/>
    </w:rPr>
  </w:style>
  <w:style w:type="character" w:customStyle="1" w:styleId="CorpsdetexteCar">
    <w:name w:val="Corps de texte Car"/>
    <w:basedOn w:val="Policepardfaut"/>
    <w:link w:val="Corpsdetexte"/>
    <w:rsid w:val="00C120FB"/>
    <w:rPr>
      <w:rFonts w:ascii="Frutiger LT Std 45 Light" w:eastAsiaTheme="minorEastAsia" w:hAnsi="Frutiger LT Std 45 Light"/>
      <w:color w:val="auto"/>
      <w:szCs w:val="24"/>
      <w:lang w:eastAsia="fr-FR" w:bidi="ar-SA"/>
    </w:rPr>
  </w:style>
  <w:style w:type="paragraph" w:styleId="Tabledesillustrations">
    <w:name w:val="table of figures"/>
    <w:basedOn w:val="Normal"/>
    <w:next w:val="Normal"/>
    <w:uiPriority w:val="99"/>
    <w:rsid w:val="00D12B11"/>
    <w:pPr>
      <w:numPr>
        <w:numId w:val="1"/>
      </w:numPr>
      <w:tabs>
        <w:tab w:val="clear" w:pos="360"/>
      </w:tabs>
      <w:spacing w:after="0"/>
      <w:ind w:left="400" w:hanging="400"/>
    </w:pPr>
    <w:rPr>
      <w:rFonts w:ascii="Frutiger LT Std 45 Light" w:eastAsiaTheme="minorEastAsia" w:hAnsi="Frutiger LT Std 45 Light"/>
      <w:b/>
      <w:color w:val="auto"/>
      <w:szCs w:val="24"/>
      <w:lang w:eastAsia="fr-FR" w:bidi="ar-SA"/>
    </w:rPr>
  </w:style>
  <w:style w:type="paragraph" w:styleId="TM1">
    <w:name w:val="toc 1"/>
    <w:basedOn w:val="Normal"/>
    <w:next w:val="Normal"/>
    <w:autoRedefine/>
    <w:uiPriority w:val="39"/>
    <w:rsid w:val="00515EEC"/>
    <w:pPr>
      <w:tabs>
        <w:tab w:val="left" w:pos="720"/>
        <w:tab w:val="right" w:leader="dot" w:pos="8889"/>
      </w:tabs>
      <w:spacing w:before="120" w:after="120"/>
      <w:jc w:val="left"/>
    </w:pPr>
    <w:rPr>
      <w:rFonts w:ascii="Frutiger LT Std 45 Light" w:eastAsiaTheme="minorEastAsia" w:hAnsi="Frutiger LT Std 45 Light"/>
      <w:b/>
      <w:caps/>
      <w:color w:val="auto"/>
      <w:szCs w:val="22"/>
      <w:lang w:eastAsia="fr-FR" w:bidi="ar-SA"/>
    </w:rPr>
  </w:style>
  <w:style w:type="paragraph" w:styleId="TM2">
    <w:name w:val="toc 2"/>
    <w:basedOn w:val="Normal"/>
    <w:next w:val="Normal"/>
    <w:autoRedefine/>
    <w:uiPriority w:val="39"/>
    <w:rsid w:val="00D12B11"/>
    <w:pPr>
      <w:spacing w:after="0"/>
      <w:jc w:val="left"/>
    </w:pPr>
    <w:rPr>
      <w:rFonts w:ascii="Frutiger LT Std 45 Light" w:eastAsiaTheme="minorEastAsia" w:hAnsi="Frutiger LT Std 45 Light"/>
      <w:b/>
      <w:smallCaps/>
      <w:color w:val="auto"/>
      <w:szCs w:val="22"/>
      <w:lang w:eastAsia="fr-FR" w:bidi="ar-SA"/>
    </w:rPr>
  </w:style>
  <w:style w:type="paragraph" w:styleId="TM3">
    <w:name w:val="toc 3"/>
    <w:basedOn w:val="Normal"/>
    <w:next w:val="Normal"/>
    <w:autoRedefine/>
    <w:uiPriority w:val="39"/>
    <w:rsid w:val="00D12B11"/>
    <w:pPr>
      <w:spacing w:after="0"/>
      <w:jc w:val="left"/>
    </w:pPr>
    <w:rPr>
      <w:rFonts w:ascii="Frutiger LT Std 45 Light" w:eastAsiaTheme="minorEastAsia" w:hAnsi="Frutiger LT Std 45 Light"/>
      <w:i/>
      <w:smallCaps/>
      <w:color w:val="auto"/>
      <w:szCs w:val="22"/>
      <w:lang w:eastAsia="fr-FR" w:bidi="ar-SA"/>
    </w:rPr>
  </w:style>
  <w:style w:type="paragraph" w:styleId="Lgende">
    <w:name w:val="caption"/>
    <w:basedOn w:val="Normal"/>
    <w:next w:val="Normal"/>
    <w:autoRedefine/>
    <w:uiPriority w:val="35"/>
    <w:unhideWhenUsed/>
    <w:qFormat/>
    <w:rsid w:val="00A94BE6"/>
    <w:pPr>
      <w:spacing w:after="150"/>
      <w:jc w:val="left"/>
    </w:pPr>
    <w:rPr>
      <w:rFonts w:eastAsiaTheme="minorEastAsia"/>
      <w:bCs/>
      <w:szCs w:val="18"/>
      <w:lang w:eastAsia="fr-FR"/>
    </w:rPr>
  </w:style>
  <w:style w:type="paragraph" w:styleId="Paragraphedeliste">
    <w:name w:val="List Paragraph"/>
    <w:basedOn w:val="Normal"/>
    <w:link w:val="ParagraphedelisteCar"/>
    <w:uiPriority w:val="34"/>
    <w:qFormat/>
    <w:rsid w:val="00791692"/>
    <w:pPr>
      <w:numPr>
        <w:numId w:val="2"/>
      </w:numPr>
      <w:spacing w:after="120"/>
      <w:contextualSpacing/>
    </w:pPr>
    <w:rPr>
      <w:rFonts w:eastAsiaTheme="minorEastAsia"/>
      <w:szCs w:val="24"/>
      <w:lang w:eastAsia="fr-FR" w:bidi="ar-SA"/>
    </w:rPr>
  </w:style>
  <w:style w:type="table" w:styleId="Grillemoyenne3-Accent1">
    <w:name w:val="Medium Grid 3 Accent 1"/>
    <w:basedOn w:val="TableauNormal"/>
    <w:uiPriority w:val="69"/>
    <w:rsid w:val="00D12B11"/>
    <w:pPr>
      <w:spacing w:after="0" w:line="240" w:lineRule="auto"/>
    </w:pPr>
    <w:rPr>
      <w:rFonts w:eastAsiaTheme="minorEastAsia"/>
      <w:color w:val="auto"/>
      <w:sz w:val="24"/>
      <w:szCs w:val="24"/>
      <w:lang w:eastAsia="fr-FR" w:bidi="ar-SA"/>
    </w:rPr>
    <w:tblPr>
      <w:tblStyleRowBandSize w:val="1"/>
      <w:tblStyleColBandSize w:val="1"/>
      <w:tblBorders>
        <w:top w:val="single" w:sz="8" w:space="0" w:color="71B058" w:themeColor="background1"/>
        <w:left w:val="single" w:sz="8" w:space="0" w:color="71B058" w:themeColor="background1"/>
        <w:bottom w:val="single" w:sz="8" w:space="0" w:color="71B058" w:themeColor="background1"/>
        <w:right w:val="single" w:sz="8" w:space="0" w:color="71B058" w:themeColor="background1"/>
        <w:insideH w:val="single" w:sz="6" w:space="0" w:color="71B058" w:themeColor="background1"/>
        <w:insideV w:val="single" w:sz="6" w:space="0" w:color="71B058" w:themeColor="background1"/>
      </w:tblBorders>
    </w:tblPr>
    <w:tcPr>
      <w:shd w:val="clear" w:color="auto" w:fill="FBEBC9" w:themeFill="accent1" w:themeFillTint="3F"/>
    </w:tcPr>
    <w:tblStylePr w:type="firstRow">
      <w:rPr>
        <w:b/>
        <w:bCs/>
        <w:i w:val="0"/>
        <w:iCs w:val="0"/>
        <w:color w:val="71B058" w:themeColor="background1"/>
      </w:rPr>
      <w:tblPr/>
      <w:tcPr>
        <w:tcBorders>
          <w:top w:val="single" w:sz="8" w:space="0" w:color="71B058" w:themeColor="background1"/>
          <w:left w:val="single" w:sz="8" w:space="0" w:color="71B058" w:themeColor="background1"/>
          <w:bottom w:val="single" w:sz="24" w:space="0" w:color="71B058" w:themeColor="background1"/>
          <w:right w:val="single" w:sz="8" w:space="0" w:color="71B058" w:themeColor="background1"/>
          <w:insideH w:val="nil"/>
          <w:insideV w:val="single" w:sz="8" w:space="0" w:color="71B058" w:themeColor="background1"/>
        </w:tcBorders>
        <w:shd w:val="clear" w:color="auto" w:fill="F1B026" w:themeFill="accent1"/>
      </w:tcPr>
    </w:tblStylePr>
    <w:tblStylePr w:type="lastRow">
      <w:rPr>
        <w:b/>
        <w:bCs/>
        <w:i w:val="0"/>
        <w:iCs w:val="0"/>
        <w:color w:val="71B058" w:themeColor="background1"/>
      </w:rPr>
      <w:tblPr/>
      <w:tcPr>
        <w:tcBorders>
          <w:top w:val="single" w:sz="24" w:space="0" w:color="71B058" w:themeColor="background1"/>
          <w:left w:val="single" w:sz="8" w:space="0" w:color="71B058" w:themeColor="background1"/>
          <w:bottom w:val="single" w:sz="8" w:space="0" w:color="71B058" w:themeColor="background1"/>
          <w:right w:val="single" w:sz="8" w:space="0" w:color="71B058" w:themeColor="background1"/>
          <w:insideH w:val="nil"/>
          <w:insideV w:val="single" w:sz="8" w:space="0" w:color="71B058" w:themeColor="background1"/>
        </w:tcBorders>
        <w:shd w:val="clear" w:color="auto" w:fill="F1B026" w:themeFill="accent1"/>
      </w:tcPr>
    </w:tblStylePr>
    <w:tblStylePr w:type="firstCol">
      <w:rPr>
        <w:b/>
        <w:bCs/>
        <w:i w:val="0"/>
        <w:iCs w:val="0"/>
        <w:color w:val="71B058" w:themeColor="background1"/>
      </w:rPr>
      <w:tblPr/>
      <w:tcPr>
        <w:tcBorders>
          <w:left w:val="single" w:sz="8" w:space="0" w:color="71B058" w:themeColor="background1"/>
          <w:right w:val="single" w:sz="24" w:space="0" w:color="71B058" w:themeColor="background1"/>
          <w:insideH w:val="nil"/>
          <w:insideV w:val="nil"/>
        </w:tcBorders>
        <w:shd w:val="clear" w:color="auto" w:fill="F1B026" w:themeFill="accent1"/>
      </w:tcPr>
    </w:tblStylePr>
    <w:tblStylePr w:type="lastCol">
      <w:rPr>
        <w:b/>
        <w:bCs/>
        <w:i w:val="0"/>
        <w:iCs w:val="0"/>
        <w:color w:val="71B058" w:themeColor="background1"/>
      </w:rPr>
      <w:tblPr/>
      <w:tcPr>
        <w:tcBorders>
          <w:top w:val="nil"/>
          <w:left w:val="single" w:sz="24" w:space="0" w:color="71B058" w:themeColor="background1"/>
          <w:bottom w:val="nil"/>
          <w:right w:val="nil"/>
          <w:insideH w:val="nil"/>
          <w:insideV w:val="nil"/>
        </w:tcBorders>
        <w:shd w:val="clear" w:color="auto" w:fill="F1B026" w:themeFill="accent1"/>
      </w:tcPr>
    </w:tblStylePr>
    <w:tblStylePr w:type="band1Vert">
      <w:tblPr/>
      <w:tcPr>
        <w:tcBorders>
          <w:top w:val="single" w:sz="8" w:space="0" w:color="71B058" w:themeColor="background1"/>
          <w:left w:val="single" w:sz="8" w:space="0" w:color="71B058" w:themeColor="background1"/>
          <w:bottom w:val="single" w:sz="8" w:space="0" w:color="71B058" w:themeColor="background1"/>
          <w:right w:val="single" w:sz="8" w:space="0" w:color="71B058" w:themeColor="background1"/>
          <w:insideH w:val="nil"/>
          <w:insideV w:val="nil"/>
        </w:tcBorders>
        <w:shd w:val="clear" w:color="auto" w:fill="F8D792" w:themeFill="accent1" w:themeFillTint="7F"/>
      </w:tcPr>
    </w:tblStylePr>
    <w:tblStylePr w:type="band1Horz">
      <w:tblPr/>
      <w:tcPr>
        <w:tcBorders>
          <w:top w:val="single" w:sz="8" w:space="0" w:color="71B058" w:themeColor="background1"/>
          <w:left w:val="single" w:sz="8" w:space="0" w:color="71B058" w:themeColor="background1"/>
          <w:bottom w:val="single" w:sz="8" w:space="0" w:color="71B058" w:themeColor="background1"/>
          <w:right w:val="single" w:sz="8" w:space="0" w:color="71B058" w:themeColor="background1"/>
          <w:insideH w:val="single" w:sz="8" w:space="0" w:color="71B058" w:themeColor="background1"/>
          <w:insideV w:val="single" w:sz="8" w:space="0" w:color="71B058" w:themeColor="background1"/>
        </w:tcBorders>
        <w:shd w:val="clear" w:color="auto" w:fill="F8D792" w:themeFill="accent1" w:themeFillTint="7F"/>
      </w:tcPr>
    </w:tblStylePr>
  </w:style>
  <w:style w:type="table" w:styleId="Grillemoyenne3-Accent3">
    <w:name w:val="Medium Grid 3 Accent 3"/>
    <w:basedOn w:val="TableauNormal"/>
    <w:uiPriority w:val="69"/>
    <w:rsid w:val="00D12B11"/>
    <w:pPr>
      <w:spacing w:after="0" w:line="240" w:lineRule="auto"/>
    </w:pPr>
    <w:rPr>
      <w:rFonts w:eastAsiaTheme="minorEastAsia"/>
      <w:color w:val="auto"/>
      <w:sz w:val="24"/>
      <w:szCs w:val="24"/>
      <w:lang w:eastAsia="fr-FR" w:bidi="ar-SA"/>
    </w:rPr>
    <w:tblPr>
      <w:tblStyleRowBandSize w:val="1"/>
      <w:tblStyleColBandSize w:val="1"/>
      <w:tblBorders>
        <w:top w:val="single" w:sz="8" w:space="0" w:color="71B058" w:themeColor="background1"/>
        <w:left w:val="single" w:sz="8" w:space="0" w:color="71B058" w:themeColor="background1"/>
        <w:bottom w:val="single" w:sz="8" w:space="0" w:color="71B058" w:themeColor="background1"/>
        <w:right w:val="single" w:sz="8" w:space="0" w:color="71B058" w:themeColor="background1"/>
        <w:insideH w:val="single" w:sz="6" w:space="0" w:color="71B058" w:themeColor="background1"/>
        <w:insideV w:val="single" w:sz="6" w:space="0" w:color="71B058" w:themeColor="background1"/>
      </w:tblBorders>
    </w:tblPr>
    <w:tcPr>
      <w:shd w:val="clear" w:color="auto" w:fill="D8D5D0" w:themeFill="accent3" w:themeFillTint="3F"/>
    </w:tcPr>
    <w:tblStylePr w:type="firstRow">
      <w:rPr>
        <w:b/>
        <w:bCs/>
        <w:i w:val="0"/>
        <w:iCs w:val="0"/>
        <w:color w:val="71B058" w:themeColor="background1"/>
      </w:rPr>
      <w:tblPr/>
      <w:tcPr>
        <w:tcBorders>
          <w:top w:val="single" w:sz="8" w:space="0" w:color="71B058" w:themeColor="background1"/>
          <w:left w:val="single" w:sz="8" w:space="0" w:color="71B058" w:themeColor="background1"/>
          <w:bottom w:val="single" w:sz="24" w:space="0" w:color="71B058" w:themeColor="background1"/>
          <w:right w:val="single" w:sz="8" w:space="0" w:color="71B058" w:themeColor="background1"/>
          <w:insideH w:val="nil"/>
          <w:insideV w:val="single" w:sz="8" w:space="0" w:color="71B058" w:themeColor="background1"/>
        </w:tcBorders>
        <w:shd w:val="clear" w:color="auto" w:fill="5A544B" w:themeFill="accent3"/>
      </w:tcPr>
    </w:tblStylePr>
    <w:tblStylePr w:type="lastRow">
      <w:rPr>
        <w:b/>
        <w:bCs/>
        <w:i w:val="0"/>
        <w:iCs w:val="0"/>
        <w:color w:val="71B058" w:themeColor="background1"/>
      </w:rPr>
      <w:tblPr/>
      <w:tcPr>
        <w:tcBorders>
          <w:top w:val="single" w:sz="24" w:space="0" w:color="71B058" w:themeColor="background1"/>
          <w:left w:val="single" w:sz="8" w:space="0" w:color="71B058" w:themeColor="background1"/>
          <w:bottom w:val="single" w:sz="8" w:space="0" w:color="71B058" w:themeColor="background1"/>
          <w:right w:val="single" w:sz="8" w:space="0" w:color="71B058" w:themeColor="background1"/>
          <w:insideH w:val="nil"/>
          <w:insideV w:val="single" w:sz="8" w:space="0" w:color="71B058" w:themeColor="background1"/>
        </w:tcBorders>
        <w:shd w:val="clear" w:color="auto" w:fill="5A544B" w:themeFill="accent3"/>
      </w:tcPr>
    </w:tblStylePr>
    <w:tblStylePr w:type="firstCol">
      <w:rPr>
        <w:b/>
        <w:bCs/>
        <w:i w:val="0"/>
        <w:iCs w:val="0"/>
        <w:color w:val="71B058" w:themeColor="background1"/>
      </w:rPr>
      <w:tblPr/>
      <w:tcPr>
        <w:tcBorders>
          <w:left w:val="single" w:sz="8" w:space="0" w:color="71B058" w:themeColor="background1"/>
          <w:right w:val="single" w:sz="24" w:space="0" w:color="71B058" w:themeColor="background1"/>
          <w:insideH w:val="nil"/>
          <w:insideV w:val="nil"/>
        </w:tcBorders>
        <w:shd w:val="clear" w:color="auto" w:fill="5A544B" w:themeFill="accent3"/>
      </w:tcPr>
    </w:tblStylePr>
    <w:tblStylePr w:type="lastCol">
      <w:rPr>
        <w:b/>
        <w:bCs/>
        <w:i w:val="0"/>
        <w:iCs w:val="0"/>
        <w:color w:val="71B058" w:themeColor="background1"/>
      </w:rPr>
      <w:tblPr/>
      <w:tcPr>
        <w:tcBorders>
          <w:top w:val="nil"/>
          <w:left w:val="single" w:sz="24" w:space="0" w:color="71B058" w:themeColor="background1"/>
          <w:bottom w:val="nil"/>
          <w:right w:val="nil"/>
          <w:insideH w:val="nil"/>
          <w:insideV w:val="nil"/>
        </w:tcBorders>
        <w:shd w:val="clear" w:color="auto" w:fill="5A544B" w:themeFill="accent3"/>
      </w:tcPr>
    </w:tblStylePr>
    <w:tblStylePr w:type="band1Vert">
      <w:tblPr/>
      <w:tcPr>
        <w:tcBorders>
          <w:top w:val="single" w:sz="8" w:space="0" w:color="71B058" w:themeColor="background1"/>
          <w:left w:val="single" w:sz="8" w:space="0" w:color="71B058" w:themeColor="background1"/>
          <w:bottom w:val="single" w:sz="8" w:space="0" w:color="71B058" w:themeColor="background1"/>
          <w:right w:val="single" w:sz="8" w:space="0" w:color="71B058" w:themeColor="background1"/>
          <w:insideH w:val="nil"/>
          <w:insideV w:val="nil"/>
        </w:tcBorders>
        <w:shd w:val="clear" w:color="auto" w:fill="B0AAA1" w:themeFill="accent3" w:themeFillTint="7F"/>
      </w:tcPr>
    </w:tblStylePr>
    <w:tblStylePr w:type="band1Horz">
      <w:tblPr/>
      <w:tcPr>
        <w:tcBorders>
          <w:top w:val="single" w:sz="8" w:space="0" w:color="71B058" w:themeColor="background1"/>
          <w:left w:val="single" w:sz="8" w:space="0" w:color="71B058" w:themeColor="background1"/>
          <w:bottom w:val="single" w:sz="8" w:space="0" w:color="71B058" w:themeColor="background1"/>
          <w:right w:val="single" w:sz="8" w:space="0" w:color="71B058" w:themeColor="background1"/>
          <w:insideH w:val="single" w:sz="8" w:space="0" w:color="71B058" w:themeColor="background1"/>
          <w:insideV w:val="single" w:sz="8" w:space="0" w:color="71B058" w:themeColor="background1"/>
        </w:tcBorders>
        <w:shd w:val="clear" w:color="auto" w:fill="B0AAA1" w:themeFill="accent3" w:themeFillTint="7F"/>
      </w:tcPr>
    </w:tblStylePr>
  </w:style>
  <w:style w:type="table" w:styleId="Grillemoyenne3-Accent6">
    <w:name w:val="Medium Grid 3 Accent 6"/>
    <w:basedOn w:val="TableauNormal"/>
    <w:uiPriority w:val="69"/>
    <w:rsid w:val="00D12B11"/>
    <w:pPr>
      <w:spacing w:after="0" w:line="240" w:lineRule="auto"/>
    </w:pPr>
    <w:rPr>
      <w:rFonts w:eastAsiaTheme="minorEastAsia"/>
      <w:color w:val="auto"/>
      <w:sz w:val="24"/>
      <w:szCs w:val="24"/>
      <w:lang w:eastAsia="fr-FR" w:bidi="ar-SA"/>
    </w:rPr>
    <w:tblPr>
      <w:tblStyleRowBandSize w:val="1"/>
      <w:tblStyleColBandSize w:val="1"/>
      <w:tblBorders>
        <w:top w:val="single" w:sz="8" w:space="0" w:color="71B058" w:themeColor="background1"/>
        <w:left w:val="single" w:sz="8" w:space="0" w:color="71B058" w:themeColor="background1"/>
        <w:bottom w:val="single" w:sz="8" w:space="0" w:color="71B058" w:themeColor="background1"/>
        <w:right w:val="single" w:sz="8" w:space="0" w:color="71B058" w:themeColor="background1"/>
        <w:insideH w:val="single" w:sz="6" w:space="0" w:color="71B058" w:themeColor="background1"/>
        <w:insideV w:val="single" w:sz="6" w:space="0" w:color="71B058" w:themeColor="background1"/>
      </w:tblBorders>
    </w:tblPr>
    <w:tcPr>
      <w:shd w:val="clear" w:color="auto" w:fill="EFC8CF" w:themeFill="accent6" w:themeFillTint="3F"/>
    </w:tcPr>
    <w:tblStylePr w:type="firstRow">
      <w:rPr>
        <w:b/>
        <w:bCs/>
        <w:i w:val="0"/>
        <w:iCs w:val="0"/>
        <w:color w:val="71B058" w:themeColor="background1"/>
      </w:rPr>
      <w:tblPr/>
      <w:tcPr>
        <w:tcBorders>
          <w:top w:val="single" w:sz="8" w:space="0" w:color="71B058" w:themeColor="background1"/>
          <w:left w:val="single" w:sz="8" w:space="0" w:color="71B058" w:themeColor="background1"/>
          <w:bottom w:val="single" w:sz="24" w:space="0" w:color="71B058" w:themeColor="background1"/>
          <w:right w:val="single" w:sz="8" w:space="0" w:color="71B058" w:themeColor="background1"/>
          <w:insideH w:val="nil"/>
          <w:insideV w:val="single" w:sz="8" w:space="0" w:color="71B058" w:themeColor="background1"/>
        </w:tcBorders>
        <w:shd w:val="clear" w:color="auto" w:fill="AF334A" w:themeFill="accent6"/>
      </w:tcPr>
    </w:tblStylePr>
    <w:tblStylePr w:type="lastRow">
      <w:rPr>
        <w:b/>
        <w:bCs/>
        <w:i w:val="0"/>
        <w:iCs w:val="0"/>
        <w:color w:val="71B058" w:themeColor="background1"/>
      </w:rPr>
      <w:tblPr/>
      <w:tcPr>
        <w:tcBorders>
          <w:top w:val="single" w:sz="24" w:space="0" w:color="71B058" w:themeColor="background1"/>
          <w:left w:val="single" w:sz="8" w:space="0" w:color="71B058" w:themeColor="background1"/>
          <w:bottom w:val="single" w:sz="8" w:space="0" w:color="71B058" w:themeColor="background1"/>
          <w:right w:val="single" w:sz="8" w:space="0" w:color="71B058" w:themeColor="background1"/>
          <w:insideH w:val="nil"/>
          <w:insideV w:val="single" w:sz="8" w:space="0" w:color="71B058" w:themeColor="background1"/>
        </w:tcBorders>
        <w:shd w:val="clear" w:color="auto" w:fill="AF334A" w:themeFill="accent6"/>
      </w:tcPr>
    </w:tblStylePr>
    <w:tblStylePr w:type="firstCol">
      <w:rPr>
        <w:b/>
        <w:bCs/>
        <w:i w:val="0"/>
        <w:iCs w:val="0"/>
        <w:color w:val="71B058" w:themeColor="background1"/>
      </w:rPr>
      <w:tblPr/>
      <w:tcPr>
        <w:tcBorders>
          <w:left w:val="single" w:sz="8" w:space="0" w:color="71B058" w:themeColor="background1"/>
          <w:right w:val="single" w:sz="24" w:space="0" w:color="71B058" w:themeColor="background1"/>
          <w:insideH w:val="nil"/>
          <w:insideV w:val="nil"/>
        </w:tcBorders>
        <w:shd w:val="clear" w:color="auto" w:fill="AF334A" w:themeFill="accent6"/>
      </w:tcPr>
    </w:tblStylePr>
    <w:tblStylePr w:type="lastCol">
      <w:rPr>
        <w:b/>
        <w:bCs/>
        <w:i w:val="0"/>
        <w:iCs w:val="0"/>
        <w:color w:val="71B058" w:themeColor="background1"/>
      </w:rPr>
      <w:tblPr/>
      <w:tcPr>
        <w:tcBorders>
          <w:top w:val="nil"/>
          <w:left w:val="single" w:sz="24" w:space="0" w:color="71B058" w:themeColor="background1"/>
          <w:bottom w:val="nil"/>
          <w:right w:val="nil"/>
          <w:insideH w:val="nil"/>
          <w:insideV w:val="nil"/>
        </w:tcBorders>
        <w:shd w:val="clear" w:color="auto" w:fill="AF334A" w:themeFill="accent6"/>
      </w:tcPr>
    </w:tblStylePr>
    <w:tblStylePr w:type="band1Vert">
      <w:tblPr/>
      <w:tcPr>
        <w:tcBorders>
          <w:top w:val="single" w:sz="8" w:space="0" w:color="71B058" w:themeColor="background1"/>
          <w:left w:val="single" w:sz="8" w:space="0" w:color="71B058" w:themeColor="background1"/>
          <w:bottom w:val="single" w:sz="8" w:space="0" w:color="71B058" w:themeColor="background1"/>
          <w:right w:val="single" w:sz="8" w:space="0" w:color="71B058" w:themeColor="background1"/>
          <w:insideH w:val="nil"/>
          <w:insideV w:val="nil"/>
        </w:tcBorders>
        <w:shd w:val="clear" w:color="auto" w:fill="DF919F" w:themeFill="accent6" w:themeFillTint="7F"/>
      </w:tcPr>
    </w:tblStylePr>
    <w:tblStylePr w:type="band1Horz">
      <w:tblPr/>
      <w:tcPr>
        <w:tcBorders>
          <w:top w:val="single" w:sz="8" w:space="0" w:color="71B058" w:themeColor="background1"/>
          <w:left w:val="single" w:sz="8" w:space="0" w:color="71B058" w:themeColor="background1"/>
          <w:bottom w:val="single" w:sz="8" w:space="0" w:color="71B058" w:themeColor="background1"/>
          <w:right w:val="single" w:sz="8" w:space="0" w:color="71B058" w:themeColor="background1"/>
          <w:insideH w:val="single" w:sz="8" w:space="0" w:color="71B058" w:themeColor="background1"/>
          <w:insideV w:val="single" w:sz="8" w:space="0" w:color="71B058" w:themeColor="background1"/>
        </w:tcBorders>
        <w:shd w:val="clear" w:color="auto" w:fill="DF919F" w:themeFill="accent6" w:themeFillTint="7F"/>
      </w:tcPr>
    </w:tblStylePr>
  </w:style>
  <w:style w:type="table" w:styleId="Grillemoyenne3-Accent5">
    <w:name w:val="Medium Grid 3 Accent 5"/>
    <w:basedOn w:val="TableauNormal"/>
    <w:uiPriority w:val="69"/>
    <w:rsid w:val="00D12B11"/>
    <w:pPr>
      <w:spacing w:after="0" w:line="240" w:lineRule="auto"/>
    </w:pPr>
    <w:rPr>
      <w:rFonts w:eastAsiaTheme="minorEastAsia"/>
      <w:color w:val="auto"/>
      <w:sz w:val="24"/>
      <w:szCs w:val="24"/>
      <w:lang w:eastAsia="fr-FR" w:bidi="ar-SA"/>
    </w:rPr>
    <w:tblPr>
      <w:tblStyleRowBandSize w:val="1"/>
      <w:tblStyleColBandSize w:val="1"/>
      <w:tblBorders>
        <w:top w:val="single" w:sz="8" w:space="0" w:color="71B058" w:themeColor="background1"/>
        <w:left w:val="single" w:sz="8" w:space="0" w:color="71B058" w:themeColor="background1"/>
        <w:bottom w:val="single" w:sz="8" w:space="0" w:color="71B058" w:themeColor="background1"/>
        <w:right w:val="single" w:sz="8" w:space="0" w:color="71B058" w:themeColor="background1"/>
        <w:insideH w:val="single" w:sz="6" w:space="0" w:color="71B058" w:themeColor="background1"/>
        <w:insideV w:val="single" w:sz="6" w:space="0" w:color="71B058" w:themeColor="background1"/>
      </w:tblBorders>
    </w:tblPr>
    <w:tcPr>
      <w:shd w:val="clear" w:color="auto" w:fill="CBEDEA" w:themeFill="accent5" w:themeFillTint="3F"/>
    </w:tcPr>
    <w:tblStylePr w:type="firstRow">
      <w:rPr>
        <w:b/>
        <w:bCs/>
        <w:i w:val="0"/>
        <w:iCs w:val="0"/>
        <w:color w:val="71B058" w:themeColor="background1"/>
      </w:rPr>
      <w:tblPr/>
      <w:tcPr>
        <w:tcBorders>
          <w:top w:val="single" w:sz="8" w:space="0" w:color="71B058" w:themeColor="background1"/>
          <w:left w:val="single" w:sz="8" w:space="0" w:color="71B058" w:themeColor="background1"/>
          <w:bottom w:val="single" w:sz="24" w:space="0" w:color="71B058" w:themeColor="background1"/>
          <w:right w:val="single" w:sz="8" w:space="0" w:color="71B058" w:themeColor="background1"/>
          <w:insideH w:val="nil"/>
          <w:insideV w:val="single" w:sz="8" w:space="0" w:color="71B058" w:themeColor="background1"/>
        </w:tcBorders>
        <w:shd w:val="clear" w:color="auto" w:fill="3BACA1" w:themeFill="accent5"/>
      </w:tcPr>
    </w:tblStylePr>
    <w:tblStylePr w:type="lastRow">
      <w:rPr>
        <w:b/>
        <w:bCs/>
        <w:i w:val="0"/>
        <w:iCs w:val="0"/>
        <w:color w:val="71B058" w:themeColor="background1"/>
      </w:rPr>
      <w:tblPr/>
      <w:tcPr>
        <w:tcBorders>
          <w:top w:val="single" w:sz="24" w:space="0" w:color="71B058" w:themeColor="background1"/>
          <w:left w:val="single" w:sz="8" w:space="0" w:color="71B058" w:themeColor="background1"/>
          <w:bottom w:val="single" w:sz="8" w:space="0" w:color="71B058" w:themeColor="background1"/>
          <w:right w:val="single" w:sz="8" w:space="0" w:color="71B058" w:themeColor="background1"/>
          <w:insideH w:val="nil"/>
          <w:insideV w:val="single" w:sz="8" w:space="0" w:color="71B058" w:themeColor="background1"/>
        </w:tcBorders>
        <w:shd w:val="clear" w:color="auto" w:fill="3BACA1" w:themeFill="accent5"/>
      </w:tcPr>
    </w:tblStylePr>
    <w:tblStylePr w:type="firstCol">
      <w:rPr>
        <w:b/>
        <w:bCs/>
        <w:i w:val="0"/>
        <w:iCs w:val="0"/>
        <w:color w:val="71B058" w:themeColor="background1"/>
      </w:rPr>
      <w:tblPr/>
      <w:tcPr>
        <w:tcBorders>
          <w:left w:val="single" w:sz="8" w:space="0" w:color="71B058" w:themeColor="background1"/>
          <w:right w:val="single" w:sz="24" w:space="0" w:color="71B058" w:themeColor="background1"/>
          <w:insideH w:val="nil"/>
          <w:insideV w:val="nil"/>
        </w:tcBorders>
        <w:shd w:val="clear" w:color="auto" w:fill="3BACA1" w:themeFill="accent5"/>
      </w:tcPr>
    </w:tblStylePr>
    <w:tblStylePr w:type="lastCol">
      <w:rPr>
        <w:b/>
        <w:bCs/>
        <w:i w:val="0"/>
        <w:iCs w:val="0"/>
        <w:color w:val="71B058" w:themeColor="background1"/>
      </w:rPr>
      <w:tblPr/>
      <w:tcPr>
        <w:tcBorders>
          <w:top w:val="nil"/>
          <w:left w:val="single" w:sz="24" w:space="0" w:color="71B058" w:themeColor="background1"/>
          <w:bottom w:val="nil"/>
          <w:right w:val="nil"/>
          <w:insideH w:val="nil"/>
          <w:insideV w:val="nil"/>
        </w:tcBorders>
        <w:shd w:val="clear" w:color="auto" w:fill="3BACA1" w:themeFill="accent5"/>
      </w:tcPr>
    </w:tblStylePr>
    <w:tblStylePr w:type="band1Vert">
      <w:tblPr/>
      <w:tcPr>
        <w:tcBorders>
          <w:top w:val="single" w:sz="8" w:space="0" w:color="71B058" w:themeColor="background1"/>
          <w:left w:val="single" w:sz="8" w:space="0" w:color="71B058" w:themeColor="background1"/>
          <w:bottom w:val="single" w:sz="8" w:space="0" w:color="71B058" w:themeColor="background1"/>
          <w:right w:val="single" w:sz="8" w:space="0" w:color="71B058" w:themeColor="background1"/>
          <w:insideH w:val="nil"/>
          <w:insideV w:val="nil"/>
        </w:tcBorders>
        <w:shd w:val="clear" w:color="auto" w:fill="97DBD4" w:themeFill="accent5" w:themeFillTint="7F"/>
      </w:tcPr>
    </w:tblStylePr>
    <w:tblStylePr w:type="band1Horz">
      <w:tblPr/>
      <w:tcPr>
        <w:tcBorders>
          <w:top w:val="single" w:sz="8" w:space="0" w:color="71B058" w:themeColor="background1"/>
          <w:left w:val="single" w:sz="8" w:space="0" w:color="71B058" w:themeColor="background1"/>
          <w:bottom w:val="single" w:sz="8" w:space="0" w:color="71B058" w:themeColor="background1"/>
          <w:right w:val="single" w:sz="8" w:space="0" w:color="71B058" w:themeColor="background1"/>
          <w:insideH w:val="single" w:sz="8" w:space="0" w:color="71B058" w:themeColor="background1"/>
          <w:insideV w:val="single" w:sz="8" w:space="0" w:color="71B058" w:themeColor="background1"/>
        </w:tcBorders>
        <w:shd w:val="clear" w:color="auto" w:fill="97DBD4" w:themeFill="accent5" w:themeFillTint="7F"/>
      </w:tcPr>
    </w:tblStylePr>
  </w:style>
  <w:style w:type="table" w:styleId="TableauListe2-Accentuation6">
    <w:name w:val="List Table 2 Accent 6"/>
    <w:basedOn w:val="TableauNormal"/>
    <w:uiPriority w:val="47"/>
    <w:rsid w:val="00697549"/>
    <w:pPr>
      <w:spacing w:after="0" w:line="240" w:lineRule="auto"/>
    </w:pPr>
    <w:tblPr>
      <w:tblStyleRowBandSize w:val="1"/>
      <w:tblStyleColBandSize w:val="1"/>
      <w:tblBorders>
        <w:top w:val="single" w:sz="4" w:space="0" w:color="D87A8C" w:themeColor="accent6" w:themeTint="99"/>
        <w:bottom w:val="single" w:sz="4" w:space="0" w:color="D87A8C" w:themeColor="accent6" w:themeTint="99"/>
        <w:insideH w:val="single" w:sz="4" w:space="0" w:color="D87A8C"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2D8" w:themeFill="accent6" w:themeFillTint="33"/>
      </w:tcPr>
    </w:tblStylePr>
    <w:tblStylePr w:type="band1Horz">
      <w:tblPr/>
      <w:tcPr>
        <w:shd w:val="clear" w:color="auto" w:fill="F2D2D8" w:themeFill="accent6" w:themeFillTint="33"/>
      </w:tcPr>
    </w:tblStylePr>
  </w:style>
  <w:style w:type="table" w:styleId="TableauListe1Clair-Accentuation5">
    <w:name w:val="List Table 1 Light Accent 5"/>
    <w:basedOn w:val="TableauNormal"/>
    <w:uiPriority w:val="46"/>
    <w:rsid w:val="00697549"/>
    <w:pPr>
      <w:spacing w:after="0" w:line="240" w:lineRule="auto"/>
    </w:pPr>
    <w:tblPr>
      <w:tblStyleRowBandSize w:val="1"/>
      <w:tblStyleColBandSize w:val="1"/>
    </w:tblPr>
    <w:tblStylePr w:type="firstRow">
      <w:rPr>
        <w:b/>
        <w:bCs/>
      </w:rPr>
      <w:tblPr/>
      <w:tcPr>
        <w:tcBorders>
          <w:bottom w:val="single" w:sz="4" w:space="0" w:color="82D4CC" w:themeColor="accent5" w:themeTint="99"/>
        </w:tcBorders>
      </w:tcPr>
    </w:tblStylePr>
    <w:tblStylePr w:type="lastRow">
      <w:rPr>
        <w:b/>
        <w:bCs/>
      </w:rPr>
      <w:tblPr/>
      <w:tcPr>
        <w:tcBorders>
          <w:top w:val="single" w:sz="4" w:space="0" w:color="82D4CC" w:themeColor="accent5" w:themeTint="99"/>
        </w:tcBorders>
      </w:tcPr>
    </w:tblStylePr>
    <w:tblStylePr w:type="firstCol">
      <w:rPr>
        <w:b/>
        <w:bCs/>
      </w:rPr>
    </w:tblStylePr>
    <w:tblStylePr w:type="lastCol">
      <w:rPr>
        <w:b/>
        <w:bCs/>
      </w:rPr>
    </w:tblStylePr>
    <w:tblStylePr w:type="band1Vert">
      <w:tblPr/>
      <w:tcPr>
        <w:shd w:val="clear" w:color="auto" w:fill="D5F0EE" w:themeFill="accent5" w:themeFillTint="33"/>
      </w:tcPr>
    </w:tblStylePr>
    <w:tblStylePr w:type="band1Horz">
      <w:tblPr/>
      <w:tcPr>
        <w:shd w:val="clear" w:color="auto" w:fill="D5F0EE" w:themeFill="accent5" w:themeFillTint="33"/>
      </w:tcPr>
    </w:tblStylePr>
  </w:style>
  <w:style w:type="table" w:styleId="TableauListe1Clair-Accentuation6">
    <w:name w:val="List Table 1 Light Accent 6"/>
    <w:basedOn w:val="TableauNormal"/>
    <w:uiPriority w:val="46"/>
    <w:rsid w:val="00697549"/>
    <w:pPr>
      <w:spacing w:after="0" w:line="240" w:lineRule="auto"/>
    </w:pPr>
    <w:tblPr>
      <w:tblStyleRowBandSize w:val="1"/>
      <w:tblStyleColBandSize w:val="1"/>
    </w:tblPr>
    <w:tblStylePr w:type="firstRow">
      <w:rPr>
        <w:b/>
        <w:bCs/>
      </w:rPr>
      <w:tblPr/>
      <w:tcPr>
        <w:tcBorders>
          <w:bottom w:val="single" w:sz="4" w:space="0" w:color="D87A8C" w:themeColor="accent6" w:themeTint="99"/>
        </w:tcBorders>
      </w:tcPr>
    </w:tblStylePr>
    <w:tblStylePr w:type="lastRow">
      <w:rPr>
        <w:b/>
        <w:bCs/>
      </w:rPr>
      <w:tblPr/>
      <w:tcPr>
        <w:tcBorders>
          <w:top w:val="single" w:sz="4" w:space="0" w:color="D87A8C" w:themeColor="accent6" w:themeTint="99"/>
        </w:tcBorders>
      </w:tcPr>
    </w:tblStylePr>
    <w:tblStylePr w:type="firstCol">
      <w:rPr>
        <w:b/>
        <w:bCs/>
      </w:rPr>
    </w:tblStylePr>
    <w:tblStylePr w:type="lastCol">
      <w:rPr>
        <w:b/>
        <w:bCs/>
      </w:rPr>
    </w:tblStylePr>
    <w:tblStylePr w:type="band1Vert">
      <w:tblPr/>
      <w:tcPr>
        <w:shd w:val="clear" w:color="auto" w:fill="F2D2D8" w:themeFill="accent6" w:themeFillTint="33"/>
      </w:tcPr>
    </w:tblStylePr>
    <w:tblStylePr w:type="band1Horz">
      <w:tblPr/>
      <w:tcPr>
        <w:shd w:val="clear" w:color="auto" w:fill="F2D2D8" w:themeFill="accent6" w:themeFillTint="33"/>
      </w:tcPr>
    </w:tblStylePr>
  </w:style>
  <w:style w:type="table" w:styleId="TableauListe4-Accentuation6">
    <w:name w:val="List Table 4 Accent 6"/>
    <w:basedOn w:val="TableauNormal"/>
    <w:uiPriority w:val="49"/>
    <w:rsid w:val="00697549"/>
    <w:pPr>
      <w:spacing w:after="0" w:line="240" w:lineRule="auto"/>
    </w:pPr>
    <w:tblPr>
      <w:tblStyleRowBandSize w:val="1"/>
      <w:tblStyleColBandSize w:val="1"/>
      <w:tblBorders>
        <w:top w:val="single" w:sz="4" w:space="0" w:color="D87A8C" w:themeColor="accent6" w:themeTint="99"/>
        <w:left w:val="single" w:sz="4" w:space="0" w:color="D87A8C" w:themeColor="accent6" w:themeTint="99"/>
        <w:bottom w:val="single" w:sz="4" w:space="0" w:color="D87A8C" w:themeColor="accent6" w:themeTint="99"/>
        <w:right w:val="single" w:sz="4" w:space="0" w:color="D87A8C" w:themeColor="accent6" w:themeTint="99"/>
        <w:insideH w:val="single" w:sz="4" w:space="0" w:color="D87A8C" w:themeColor="accent6" w:themeTint="99"/>
      </w:tblBorders>
    </w:tblPr>
    <w:tblStylePr w:type="firstRow">
      <w:rPr>
        <w:b/>
        <w:bCs/>
        <w:color w:val="71B058" w:themeColor="background1"/>
      </w:rPr>
      <w:tblPr/>
      <w:tcPr>
        <w:tcBorders>
          <w:top w:val="single" w:sz="4" w:space="0" w:color="AF334A" w:themeColor="accent6"/>
          <w:left w:val="single" w:sz="4" w:space="0" w:color="AF334A" w:themeColor="accent6"/>
          <w:bottom w:val="single" w:sz="4" w:space="0" w:color="AF334A" w:themeColor="accent6"/>
          <w:right w:val="single" w:sz="4" w:space="0" w:color="AF334A" w:themeColor="accent6"/>
          <w:insideH w:val="nil"/>
        </w:tcBorders>
        <w:shd w:val="clear" w:color="auto" w:fill="AF334A" w:themeFill="accent6"/>
      </w:tcPr>
    </w:tblStylePr>
    <w:tblStylePr w:type="lastRow">
      <w:rPr>
        <w:b/>
        <w:bCs/>
      </w:rPr>
      <w:tblPr/>
      <w:tcPr>
        <w:tcBorders>
          <w:top w:val="double" w:sz="4" w:space="0" w:color="D87A8C" w:themeColor="accent6" w:themeTint="99"/>
        </w:tcBorders>
      </w:tcPr>
    </w:tblStylePr>
    <w:tblStylePr w:type="firstCol">
      <w:rPr>
        <w:b/>
        <w:bCs/>
      </w:rPr>
    </w:tblStylePr>
    <w:tblStylePr w:type="lastCol">
      <w:rPr>
        <w:b/>
        <w:bCs/>
      </w:rPr>
    </w:tblStylePr>
    <w:tblStylePr w:type="band1Vert">
      <w:tblPr/>
      <w:tcPr>
        <w:shd w:val="clear" w:color="auto" w:fill="F2D2D8" w:themeFill="accent6" w:themeFillTint="33"/>
      </w:tcPr>
    </w:tblStylePr>
    <w:tblStylePr w:type="band1Horz">
      <w:tblPr/>
      <w:tcPr>
        <w:shd w:val="clear" w:color="auto" w:fill="F2D2D8" w:themeFill="accent6" w:themeFillTint="33"/>
      </w:tcPr>
    </w:tblStylePr>
  </w:style>
  <w:style w:type="table" w:styleId="Grillecouleur-Accent6">
    <w:name w:val="Colorful Grid Accent 6"/>
    <w:basedOn w:val="TableauNormal"/>
    <w:uiPriority w:val="73"/>
    <w:rsid w:val="00697549"/>
    <w:pPr>
      <w:spacing w:after="0" w:line="240" w:lineRule="auto"/>
    </w:pPr>
    <w:rPr>
      <w:color w:val="159EC1" w:themeColor="text1"/>
    </w:rPr>
    <w:tblPr>
      <w:tblStyleRowBandSize w:val="1"/>
      <w:tblStyleColBandSize w:val="1"/>
      <w:tblBorders>
        <w:insideH w:val="single" w:sz="4" w:space="0" w:color="71B058" w:themeColor="background1"/>
      </w:tblBorders>
    </w:tblPr>
    <w:tcPr>
      <w:shd w:val="clear" w:color="auto" w:fill="F2D2D8" w:themeFill="accent6" w:themeFillTint="33"/>
    </w:tcPr>
    <w:tblStylePr w:type="firstRow">
      <w:rPr>
        <w:b/>
        <w:bCs/>
      </w:rPr>
      <w:tblPr/>
      <w:tcPr>
        <w:shd w:val="clear" w:color="auto" w:fill="E5A7B2" w:themeFill="accent6" w:themeFillTint="66"/>
      </w:tcPr>
    </w:tblStylePr>
    <w:tblStylePr w:type="lastRow">
      <w:rPr>
        <w:b/>
        <w:bCs/>
        <w:color w:val="159EC1" w:themeColor="text1"/>
      </w:rPr>
      <w:tblPr/>
      <w:tcPr>
        <w:shd w:val="clear" w:color="auto" w:fill="E5A7B2" w:themeFill="accent6" w:themeFillTint="66"/>
      </w:tcPr>
    </w:tblStylePr>
    <w:tblStylePr w:type="firstCol">
      <w:rPr>
        <w:color w:val="71B058" w:themeColor="background1"/>
      </w:rPr>
      <w:tblPr/>
      <w:tcPr>
        <w:shd w:val="clear" w:color="auto" w:fill="822637" w:themeFill="accent6" w:themeFillShade="BF"/>
      </w:tcPr>
    </w:tblStylePr>
    <w:tblStylePr w:type="lastCol">
      <w:rPr>
        <w:color w:val="71B058" w:themeColor="background1"/>
      </w:rPr>
      <w:tblPr/>
      <w:tcPr>
        <w:shd w:val="clear" w:color="auto" w:fill="822637" w:themeFill="accent6" w:themeFillShade="BF"/>
      </w:tcPr>
    </w:tblStylePr>
    <w:tblStylePr w:type="band1Vert">
      <w:tblPr/>
      <w:tcPr>
        <w:shd w:val="clear" w:color="auto" w:fill="DF919F" w:themeFill="accent6" w:themeFillTint="7F"/>
      </w:tcPr>
    </w:tblStylePr>
    <w:tblStylePr w:type="band1Horz">
      <w:tblPr/>
      <w:tcPr>
        <w:shd w:val="clear" w:color="auto" w:fill="DF919F" w:themeFill="accent6" w:themeFillTint="7F"/>
      </w:tcPr>
    </w:tblStylePr>
  </w:style>
  <w:style w:type="table" w:styleId="TableauListe1Clair">
    <w:name w:val="List Table 1 Light"/>
    <w:basedOn w:val="TableauNormal"/>
    <w:uiPriority w:val="46"/>
    <w:rsid w:val="00697549"/>
    <w:pPr>
      <w:spacing w:after="0" w:line="240" w:lineRule="auto"/>
    </w:pPr>
    <w:tblPr>
      <w:tblStyleRowBandSize w:val="1"/>
      <w:tblStyleColBandSize w:val="1"/>
    </w:tblPr>
    <w:tblStylePr w:type="firstRow">
      <w:rPr>
        <w:b/>
        <w:bCs/>
      </w:rPr>
      <w:tblPr/>
      <w:tcPr>
        <w:tcBorders>
          <w:bottom w:val="single" w:sz="4" w:space="0" w:color="5ED0ED" w:themeColor="text1" w:themeTint="99"/>
        </w:tcBorders>
      </w:tcPr>
    </w:tblStylePr>
    <w:tblStylePr w:type="lastRow">
      <w:rPr>
        <w:b/>
        <w:bCs/>
      </w:rPr>
      <w:tblPr/>
      <w:tcPr>
        <w:tcBorders>
          <w:top w:val="single" w:sz="4" w:space="0" w:color="5ED0ED" w:themeColor="text1" w:themeTint="99"/>
        </w:tcBorders>
      </w:tcPr>
    </w:tblStylePr>
    <w:tblStylePr w:type="firstCol">
      <w:rPr>
        <w:b/>
        <w:bCs/>
      </w:rPr>
    </w:tblStylePr>
    <w:tblStylePr w:type="lastCol">
      <w:rPr>
        <w:b/>
        <w:bCs/>
      </w:rPr>
    </w:tblStylePr>
    <w:tblStylePr w:type="band1Vert">
      <w:tblPr/>
      <w:tcPr>
        <w:shd w:val="clear" w:color="auto" w:fill="C9EFF9" w:themeFill="text1" w:themeFillTint="33"/>
      </w:tcPr>
    </w:tblStylePr>
    <w:tblStylePr w:type="band1Horz">
      <w:tblPr/>
      <w:tcPr>
        <w:shd w:val="clear" w:color="auto" w:fill="C9EFF9" w:themeFill="text1" w:themeFillTint="33"/>
      </w:tcPr>
    </w:tblStylePr>
  </w:style>
  <w:style w:type="table" w:styleId="TableauListe1Clair-Accentuation1">
    <w:name w:val="List Table 1 Light Accent 1"/>
    <w:basedOn w:val="TableauNormal"/>
    <w:uiPriority w:val="46"/>
    <w:rsid w:val="00697549"/>
    <w:pPr>
      <w:spacing w:after="0" w:line="240" w:lineRule="auto"/>
    </w:pPr>
    <w:tblPr>
      <w:tblStyleRowBandSize w:val="1"/>
      <w:tblStyleColBandSize w:val="1"/>
    </w:tblPr>
    <w:tblStylePr w:type="firstRow">
      <w:rPr>
        <w:b/>
        <w:bCs/>
      </w:rPr>
      <w:tblPr/>
      <w:tcPr>
        <w:tcBorders>
          <w:bottom w:val="single" w:sz="4" w:space="0" w:color="F6CF7C" w:themeColor="accent1" w:themeTint="99"/>
        </w:tcBorders>
      </w:tcPr>
    </w:tblStylePr>
    <w:tblStylePr w:type="lastRow">
      <w:rPr>
        <w:b/>
        <w:bCs/>
      </w:rPr>
      <w:tblPr/>
      <w:tcPr>
        <w:tcBorders>
          <w:top w:val="single" w:sz="4" w:space="0" w:color="F6CF7C" w:themeColor="accent1" w:themeTint="99"/>
        </w:tcBorders>
      </w:tcPr>
    </w:tblStylePr>
    <w:tblStylePr w:type="firstCol">
      <w:rPr>
        <w:b/>
        <w:bCs/>
      </w:rPr>
    </w:tblStylePr>
    <w:tblStylePr w:type="lastCol">
      <w:rPr>
        <w:b/>
        <w:bCs/>
      </w:rPr>
    </w:tblStylePr>
    <w:tblStylePr w:type="band1Vert">
      <w:tblPr/>
      <w:tcPr>
        <w:shd w:val="clear" w:color="auto" w:fill="FCEFD3" w:themeFill="accent1" w:themeFillTint="33"/>
      </w:tcPr>
    </w:tblStylePr>
    <w:tblStylePr w:type="band1Horz">
      <w:tblPr/>
      <w:tcPr>
        <w:shd w:val="clear" w:color="auto" w:fill="FCEFD3" w:themeFill="accent1" w:themeFillTint="33"/>
      </w:tcPr>
    </w:tblStylePr>
  </w:style>
  <w:style w:type="table" w:styleId="TableauListe2-Accentuation1">
    <w:name w:val="List Table 2 Accent 1"/>
    <w:basedOn w:val="TableauNormal"/>
    <w:uiPriority w:val="47"/>
    <w:rsid w:val="00697549"/>
    <w:pPr>
      <w:spacing w:after="0" w:line="240" w:lineRule="auto"/>
    </w:pPr>
    <w:tblPr>
      <w:tblStyleRowBandSize w:val="1"/>
      <w:tblStyleColBandSize w:val="1"/>
      <w:tblBorders>
        <w:top w:val="single" w:sz="4" w:space="0" w:color="F6CF7C" w:themeColor="accent1" w:themeTint="99"/>
        <w:bottom w:val="single" w:sz="4" w:space="0" w:color="F6CF7C" w:themeColor="accent1" w:themeTint="99"/>
        <w:insideH w:val="single" w:sz="4" w:space="0" w:color="F6CF7C"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EFD3" w:themeFill="accent1" w:themeFillTint="33"/>
      </w:tcPr>
    </w:tblStylePr>
    <w:tblStylePr w:type="band1Horz">
      <w:tblPr/>
      <w:tcPr>
        <w:shd w:val="clear" w:color="auto" w:fill="FCEFD3" w:themeFill="accent1" w:themeFillTint="33"/>
      </w:tcPr>
    </w:tblStylePr>
  </w:style>
  <w:style w:type="table" w:styleId="TableauListe2-Accentuation5">
    <w:name w:val="List Table 2 Accent 5"/>
    <w:basedOn w:val="TableauNormal"/>
    <w:uiPriority w:val="47"/>
    <w:rsid w:val="00697549"/>
    <w:pPr>
      <w:spacing w:after="0" w:line="240" w:lineRule="auto"/>
    </w:pPr>
    <w:tblPr>
      <w:tblStyleRowBandSize w:val="1"/>
      <w:tblStyleColBandSize w:val="1"/>
      <w:tblBorders>
        <w:top w:val="single" w:sz="4" w:space="0" w:color="82D4CC" w:themeColor="accent5" w:themeTint="99"/>
        <w:bottom w:val="single" w:sz="4" w:space="0" w:color="82D4CC" w:themeColor="accent5" w:themeTint="99"/>
        <w:insideH w:val="single" w:sz="4" w:space="0" w:color="82D4C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5F0EE" w:themeFill="accent5" w:themeFillTint="33"/>
      </w:tcPr>
    </w:tblStylePr>
    <w:tblStylePr w:type="band1Horz">
      <w:tblPr/>
      <w:tcPr>
        <w:shd w:val="clear" w:color="auto" w:fill="D5F0EE" w:themeFill="accent5" w:themeFillTint="33"/>
      </w:tcPr>
    </w:tblStylePr>
  </w:style>
  <w:style w:type="table" w:styleId="TableauListe1Clair-Accentuation2">
    <w:name w:val="List Table 1 Light Accent 2"/>
    <w:basedOn w:val="TableauNormal"/>
    <w:uiPriority w:val="46"/>
    <w:rsid w:val="00697549"/>
    <w:pPr>
      <w:spacing w:after="0" w:line="240" w:lineRule="auto"/>
    </w:pPr>
    <w:tblPr>
      <w:tblStyleRowBandSize w:val="1"/>
      <w:tblStyleColBandSize w:val="1"/>
    </w:tblPr>
    <w:tblStylePr w:type="firstRow">
      <w:rPr>
        <w:b/>
        <w:bCs/>
      </w:rPr>
      <w:tblPr/>
      <w:tcPr>
        <w:tcBorders>
          <w:bottom w:val="single" w:sz="4" w:space="0" w:color="C9C2BC" w:themeColor="accent2" w:themeTint="99"/>
        </w:tcBorders>
      </w:tcPr>
    </w:tblStylePr>
    <w:tblStylePr w:type="lastRow">
      <w:rPr>
        <w:b/>
        <w:bCs/>
      </w:rPr>
      <w:tblPr/>
      <w:tcPr>
        <w:tcBorders>
          <w:top w:val="single" w:sz="4" w:space="0" w:color="C9C2BC" w:themeColor="accent2" w:themeTint="99"/>
        </w:tcBorders>
      </w:tcPr>
    </w:tblStylePr>
    <w:tblStylePr w:type="firstCol">
      <w:rPr>
        <w:b/>
        <w:bCs/>
      </w:rPr>
    </w:tblStylePr>
    <w:tblStylePr w:type="lastCol">
      <w:rPr>
        <w:b/>
        <w:bCs/>
      </w:rPr>
    </w:tblStylePr>
    <w:tblStylePr w:type="band1Vert">
      <w:tblPr/>
      <w:tcPr>
        <w:shd w:val="clear" w:color="auto" w:fill="EDEAE8" w:themeFill="accent2" w:themeFillTint="33"/>
      </w:tcPr>
    </w:tblStylePr>
    <w:tblStylePr w:type="band1Horz">
      <w:tblPr/>
      <w:tcPr>
        <w:shd w:val="clear" w:color="auto" w:fill="EDEAE8" w:themeFill="accent2" w:themeFillTint="33"/>
      </w:tcPr>
    </w:tblStylePr>
  </w:style>
  <w:style w:type="table" w:styleId="TableauListe1Clair-Accentuation4">
    <w:name w:val="List Table 1 Light Accent 4"/>
    <w:basedOn w:val="TableauNormal"/>
    <w:uiPriority w:val="46"/>
    <w:rsid w:val="00697549"/>
    <w:pPr>
      <w:spacing w:after="0" w:line="240" w:lineRule="auto"/>
    </w:pPr>
    <w:tblPr>
      <w:tblStyleRowBandSize w:val="1"/>
      <w:tblStyleColBandSize w:val="1"/>
    </w:tblPr>
    <w:tblStylePr w:type="firstRow">
      <w:rPr>
        <w:b/>
        <w:bCs/>
      </w:rPr>
      <w:tblPr/>
      <w:tcPr>
        <w:tcBorders>
          <w:bottom w:val="single" w:sz="4" w:space="0" w:color="BA97C0" w:themeColor="accent4" w:themeTint="99"/>
        </w:tcBorders>
      </w:tcPr>
    </w:tblStylePr>
    <w:tblStylePr w:type="lastRow">
      <w:rPr>
        <w:b/>
        <w:bCs/>
      </w:rPr>
      <w:tblPr/>
      <w:tcPr>
        <w:tcBorders>
          <w:top w:val="single" w:sz="4" w:space="0" w:color="BA97C0" w:themeColor="accent4" w:themeTint="99"/>
        </w:tcBorders>
      </w:tcPr>
    </w:tblStylePr>
    <w:tblStylePr w:type="firstCol">
      <w:rPr>
        <w:b/>
        <w:bCs/>
      </w:rPr>
    </w:tblStylePr>
    <w:tblStylePr w:type="lastCol">
      <w:rPr>
        <w:b/>
        <w:bCs/>
      </w:rPr>
    </w:tblStylePr>
    <w:tblStylePr w:type="band1Vert">
      <w:tblPr/>
      <w:tcPr>
        <w:shd w:val="clear" w:color="auto" w:fill="E8DCEA" w:themeFill="accent4" w:themeFillTint="33"/>
      </w:tcPr>
    </w:tblStylePr>
    <w:tblStylePr w:type="band1Horz">
      <w:tblPr/>
      <w:tcPr>
        <w:shd w:val="clear" w:color="auto" w:fill="E8DCEA" w:themeFill="accent4" w:themeFillTint="33"/>
      </w:tcPr>
    </w:tblStylePr>
  </w:style>
  <w:style w:type="table" w:styleId="TableauListe2">
    <w:name w:val="List Table 2"/>
    <w:basedOn w:val="TableauNormal"/>
    <w:uiPriority w:val="47"/>
    <w:rsid w:val="00697549"/>
    <w:pPr>
      <w:spacing w:after="0" w:line="240" w:lineRule="auto"/>
    </w:pPr>
    <w:tblPr>
      <w:tblStyleRowBandSize w:val="1"/>
      <w:tblStyleColBandSize w:val="1"/>
      <w:tblBorders>
        <w:top w:val="single" w:sz="4" w:space="0" w:color="5ED0ED" w:themeColor="text1" w:themeTint="99"/>
        <w:bottom w:val="single" w:sz="4" w:space="0" w:color="5ED0ED" w:themeColor="text1" w:themeTint="99"/>
        <w:insideH w:val="single" w:sz="4" w:space="0" w:color="5ED0ED"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9EFF9" w:themeFill="text1" w:themeFillTint="33"/>
      </w:tcPr>
    </w:tblStylePr>
    <w:tblStylePr w:type="band1Horz">
      <w:tblPr/>
      <w:tcPr>
        <w:shd w:val="clear" w:color="auto" w:fill="C9EFF9" w:themeFill="text1" w:themeFillTint="33"/>
      </w:tcPr>
    </w:tblStylePr>
  </w:style>
  <w:style w:type="paragraph" w:styleId="Notedebasdepage">
    <w:name w:val="footnote text"/>
    <w:aliases w:val="Note de bas de page Ademe"/>
    <w:basedOn w:val="Normal"/>
    <w:link w:val="NotedebasdepageCar"/>
    <w:uiPriority w:val="99"/>
    <w:unhideWhenUsed/>
    <w:rsid w:val="00542B46"/>
    <w:pPr>
      <w:spacing w:after="0"/>
    </w:pPr>
  </w:style>
  <w:style w:type="character" w:customStyle="1" w:styleId="NotedebasdepageCar">
    <w:name w:val="Note de bas de page Car"/>
    <w:aliases w:val="Note de bas de page Ademe Car"/>
    <w:basedOn w:val="Policepardfaut"/>
    <w:link w:val="Notedebasdepage"/>
    <w:uiPriority w:val="99"/>
    <w:rsid w:val="00542B46"/>
    <w:rPr>
      <w:rFonts w:ascii="Arial" w:hAnsi="Arial"/>
      <w:color w:val="6E6E6E" w:themeColor="background2"/>
    </w:rPr>
  </w:style>
  <w:style w:type="character" w:styleId="Appelnotedebasdep">
    <w:name w:val="footnote reference"/>
    <w:basedOn w:val="Policepardfaut"/>
    <w:uiPriority w:val="99"/>
    <w:semiHidden/>
    <w:unhideWhenUsed/>
    <w:rsid w:val="00542B46"/>
    <w:rPr>
      <w:vertAlign w:val="superscript"/>
    </w:rPr>
  </w:style>
  <w:style w:type="paragraph" w:customStyle="1" w:styleId="Sous-titre5-isidoramedium">
    <w:name w:val="Sous-titre 5 - isidora medium"/>
    <w:basedOn w:val="Titre5"/>
    <w:next w:val="Titre6"/>
    <w:autoRedefine/>
    <w:qFormat/>
    <w:rsid w:val="00D6518A"/>
    <w:pPr>
      <w:numPr>
        <w:ilvl w:val="4"/>
        <w:numId w:val="3"/>
      </w:numPr>
      <w:spacing w:after="120"/>
      <w:jc w:val="left"/>
    </w:pPr>
    <w:rPr>
      <w:rFonts w:ascii="Isidora Medium" w:hAnsi="Isidora Medium"/>
      <w:color w:val="EE8475" w:themeColor="text2" w:themeTint="99"/>
      <w:sz w:val="28"/>
    </w:rPr>
  </w:style>
  <w:style w:type="paragraph" w:customStyle="1" w:styleId="Intro">
    <w:name w:val="Intro"/>
    <w:basedOn w:val="Titre1"/>
    <w:autoRedefine/>
    <w:rsid w:val="000B1499"/>
    <w:pPr>
      <w:spacing w:after="0"/>
      <w:ind w:left="0"/>
    </w:pPr>
    <w:rPr>
      <w:b w:val="0"/>
    </w:rPr>
  </w:style>
  <w:style w:type="paragraph" w:customStyle="1" w:styleId="Conclu">
    <w:name w:val="Conclu"/>
    <w:basedOn w:val="Titre1"/>
    <w:autoRedefine/>
    <w:rsid w:val="000B1499"/>
    <w:pPr>
      <w:spacing w:after="0"/>
      <w:ind w:left="0"/>
    </w:pPr>
    <w:rPr>
      <w:b w:val="0"/>
    </w:rPr>
  </w:style>
  <w:style w:type="paragraph" w:customStyle="1" w:styleId="Grandtitressansnumrotation">
    <w:name w:val="Grand titres sans numérotation"/>
    <w:basedOn w:val="Titre1"/>
    <w:autoRedefine/>
    <w:qFormat/>
    <w:rsid w:val="00DA4F3B"/>
    <w:pPr>
      <w:ind w:left="0"/>
    </w:pPr>
  </w:style>
  <w:style w:type="character" w:styleId="Lienhypertextesuivivisit">
    <w:name w:val="FollowedHyperlink"/>
    <w:basedOn w:val="Policepardfaut"/>
    <w:uiPriority w:val="99"/>
    <w:semiHidden/>
    <w:unhideWhenUsed/>
    <w:rsid w:val="00515EEC"/>
    <w:rPr>
      <w:color w:val="4EB8DF" w:themeColor="followedHyperlink"/>
      <w:u w:val="single"/>
    </w:rPr>
  </w:style>
  <w:style w:type="character" w:customStyle="1" w:styleId="Mentionnonrsolue1">
    <w:name w:val="Mention non résolue1"/>
    <w:basedOn w:val="Policepardfaut"/>
    <w:uiPriority w:val="99"/>
    <w:semiHidden/>
    <w:unhideWhenUsed/>
    <w:rsid w:val="00515EEC"/>
    <w:rPr>
      <w:color w:val="605E5C"/>
      <w:shd w:val="clear" w:color="auto" w:fill="E1DFDD"/>
    </w:rPr>
  </w:style>
  <w:style w:type="paragraph" w:styleId="Textedebulles">
    <w:name w:val="Balloon Text"/>
    <w:basedOn w:val="Normal"/>
    <w:link w:val="TextedebullesCar"/>
    <w:uiPriority w:val="99"/>
    <w:semiHidden/>
    <w:unhideWhenUsed/>
    <w:rsid w:val="00B6533D"/>
    <w:pPr>
      <w:spacing w:after="0"/>
    </w:pPr>
    <w:rPr>
      <w:rFonts w:ascii="Times New Roman" w:hAnsi="Times New Roman" w:cs="Times New Roman"/>
      <w:sz w:val="18"/>
      <w:szCs w:val="18"/>
    </w:rPr>
  </w:style>
  <w:style w:type="character" w:customStyle="1" w:styleId="TextedebullesCar">
    <w:name w:val="Texte de bulles Car"/>
    <w:basedOn w:val="Policepardfaut"/>
    <w:link w:val="Textedebulles"/>
    <w:uiPriority w:val="99"/>
    <w:semiHidden/>
    <w:rsid w:val="00B6533D"/>
    <w:rPr>
      <w:rFonts w:ascii="Times New Roman" w:hAnsi="Times New Roman" w:cs="Times New Roman"/>
      <w:color w:val="6E6E6E" w:themeColor="background2"/>
      <w:sz w:val="18"/>
      <w:szCs w:val="18"/>
    </w:rPr>
  </w:style>
  <w:style w:type="paragraph" w:styleId="TM5">
    <w:name w:val="toc 5"/>
    <w:basedOn w:val="Normal"/>
    <w:next w:val="Normal"/>
    <w:autoRedefine/>
    <w:uiPriority w:val="39"/>
    <w:unhideWhenUsed/>
    <w:rsid w:val="00B6533D"/>
    <w:pPr>
      <w:spacing w:after="100"/>
      <w:ind w:left="800"/>
    </w:pPr>
  </w:style>
  <w:style w:type="paragraph" w:styleId="NormalWeb">
    <w:name w:val="Normal (Web)"/>
    <w:basedOn w:val="Normal"/>
    <w:uiPriority w:val="99"/>
    <w:semiHidden/>
    <w:unhideWhenUsed/>
    <w:rsid w:val="004630C7"/>
    <w:pPr>
      <w:spacing w:before="100" w:beforeAutospacing="1" w:after="100" w:afterAutospacing="1"/>
      <w:jc w:val="left"/>
    </w:pPr>
    <w:rPr>
      <w:rFonts w:ascii="Times New Roman" w:eastAsia="Times New Roman" w:hAnsi="Times New Roman" w:cs="Times New Roman"/>
      <w:color w:val="auto"/>
      <w:sz w:val="24"/>
      <w:szCs w:val="24"/>
      <w:lang w:eastAsia="fr-FR" w:bidi="ar-SA"/>
    </w:rPr>
  </w:style>
  <w:style w:type="character" w:styleId="Marquedecommentaire">
    <w:name w:val="annotation reference"/>
    <w:basedOn w:val="Policepardfaut"/>
    <w:uiPriority w:val="99"/>
    <w:semiHidden/>
    <w:unhideWhenUsed/>
    <w:rsid w:val="009D2AE9"/>
    <w:rPr>
      <w:sz w:val="16"/>
      <w:szCs w:val="16"/>
    </w:rPr>
  </w:style>
  <w:style w:type="paragraph" w:styleId="Commentaire">
    <w:name w:val="annotation text"/>
    <w:basedOn w:val="Normal"/>
    <w:link w:val="CommentaireCar"/>
    <w:uiPriority w:val="99"/>
    <w:unhideWhenUsed/>
    <w:rsid w:val="009D2AE9"/>
  </w:style>
  <w:style w:type="character" w:customStyle="1" w:styleId="CommentaireCar">
    <w:name w:val="Commentaire Car"/>
    <w:basedOn w:val="Policepardfaut"/>
    <w:link w:val="Commentaire"/>
    <w:uiPriority w:val="99"/>
    <w:rsid w:val="009D2AE9"/>
    <w:rPr>
      <w:rFonts w:ascii="Arial" w:hAnsi="Arial"/>
      <w:color w:val="6E6E6E" w:themeColor="background2"/>
    </w:rPr>
  </w:style>
  <w:style w:type="paragraph" w:customStyle="1" w:styleId="Listepuce">
    <w:name w:val="Liste à puce"/>
    <w:basedOn w:val="Normal"/>
    <w:rsid w:val="002A34DE"/>
    <w:pPr>
      <w:widowControl w:val="0"/>
      <w:numPr>
        <w:numId w:val="23"/>
      </w:numPr>
      <w:tabs>
        <w:tab w:val="left" w:pos="1560"/>
      </w:tabs>
      <w:suppressAutoHyphens/>
      <w:spacing w:before="60" w:after="60"/>
      <w:ind w:right="567"/>
    </w:pPr>
    <w:rPr>
      <w:rFonts w:ascii="Times New Roman" w:eastAsia="Times New Roman" w:hAnsi="Times New Roman" w:cs="Times New Roman"/>
      <w:color w:val="auto"/>
      <w:sz w:val="24"/>
      <w:szCs w:val="22"/>
      <w:lang w:eastAsia="ar-SA" w:bidi="ar-SA"/>
    </w:rPr>
  </w:style>
  <w:style w:type="paragraph" w:customStyle="1" w:styleId="Paragraphetexte">
    <w:name w:val="Paragraphe texte"/>
    <w:basedOn w:val="Normal"/>
    <w:rsid w:val="002A34DE"/>
    <w:pPr>
      <w:widowControl w:val="0"/>
      <w:suppressAutoHyphens/>
      <w:spacing w:before="120" w:after="0"/>
      <w:ind w:left="1276"/>
    </w:pPr>
    <w:rPr>
      <w:rFonts w:ascii="Times New Roman" w:eastAsia="Times New Roman" w:hAnsi="Times New Roman" w:cs="Times New Roman"/>
      <w:color w:val="auto"/>
      <w:sz w:val="24"/>
      <w:szCs w:val="24"/>
      <w:lang w:eastAsia="ar-SA" w:bidi="ar-SA"/>
    </w:rPr>
  </w:style>
  <w:style w:type="paragraph" w:customStyle="1" w:styleId="Listepuces21">
    <w:name w:val="Liste à puces 21"/>
    <w:basedOn w:val="Normal"/>
    <w:rsid w:val="005E4761"/>
    <w:pPr>
      <w:widowControl w:val="0"/>
      <w:numPr>
        <w:numId w:val="26"/>
      </w:numPr>
      <w:suppressAutoHyphens/>
      <w:spacing w:after="120"/>
    </w:pPr>
    <w:rPr>
      <w:rFonts w:ascii="Times New Roman" w:eastAsia="Times New Roman" w:hAnsi="Times New Roman" w:cs="Times New Roman"/>
      <w:color w:val="auto"/>
      <w:sz w:val="24"/>
      <w:szCs w:val="24"/>
      <w:lang w:eastAsia="ar-SA" w:bidi="ar-SA"/>
    </w:rPr>
  </w:style>
  <w:style w:type="paragraph" w:styleId="Objetducommentaire">
    <w:name w:val="annotation subject"/>
    <w:basedOn w:val="Commentaire"/>
    <w:next w:val="Commentaire"/>
    <w:link w:val="ObjetducommentaireCar"/>
    <w:uiPriority w:val="99"/>
    <w:semiHidden/>
    <w:unhideWhenUsed/>
    <w:rsid w:val="00285D91"/>
    <w:rPr>
      <w:b/>
      <w:bCs/>
    </w:rPr>
  </w:style>
  <w:style w:type="character" w:customStyle="1" w:styleId="ObjetducommentaireCar">
    <w:name w:val="Objet du commentaire Car"/>
    <w:basedOn w:val="CommentaireCar"/>
    <w:link w:val="Objetducommentaire"/>
    <w:uiPriority w:val="99"/>
    <w:semiHidden/>
    <w:rsid w:val="00285D91"/>
    <w:rPr>
      <w:rFonts w:ascii="Arial" w:hAnsi="Arial"/>
      <w:b/>
      <w:bCs/>
      <w:color w:val="6E6E6E" w:themeColor="background2"/>
    </w:rPr>
  </w:style>
  <w:style w:type="paragraph" w:styleId="Rvision">
    <w:name w:val="Revision"/>
    <w:hidden/>
    <w:uiPriority w:val="99"/>
    <w:semiHidden/>
    <w:rsid w:val="00635AE3"/>
    <w:pPr>
      <w:spacing w:after="0" w:line="240" w:lineRule="auto"/>
    </w:pPr>
    <w:rPr>
      <w:rFonts w:ascii="Arial" w:hAnsi="Arial"/>
      <w:color w:val="6E6E6E" w:themeColor="background2"/>
    </w:rPr>
  </w:style>
  <w:style w:type="character" w:styleId="Mentionnonrsolue">
    <w:name w:val="Unresolved Mention"/>
    <w:basedOn w:val="Policepardfaut"/>
    <w:uiPriority w:val="99"/>
    <w:rsid w:val="00A224B2"/>
    <w:rPr>
      <w:color w:val="605E5C"/>
      <w:shd w:val="clear" w:color="auto" w:fill="E1DFDD"/>
    </w:rPr>
  </w:style>
  <w:style w:type="paragraph" w:customStyle="1" w:styleId="Cadre">
    <w:name w:val="Cadre"/>
    <w:basedOn w:val="Normal"/>
    <w:uiPriority w:val="6"/>
    <w:qFormat/>
    <w:rsid w:val="000445C2"/>
    <w:pPr>
      <w:pBdr>
        <w:top w:val="single" w:sz="6" w:space="7" w:color="FFC000"/>
        <w:left w:val="single" w:sz="6" w:space="4" w:color="FFC000"/>
        <w:bottom w:val="single" w:sz="6" w:space="7" w:color="FFC000"/>
        <w:right w:val="single" w:sz="6" w:space="4" w:color="FFC000"/>
      </w:pBdr>
      <w:autoSpaceDE w:val="0"/>
      <w:autoSpaceDN w:val="0"/>
      <w:adjustRightInd w:val="0"/>
      <w:spacing w:before="240" w:after="240" w:line="257" w:lineRule="auto"/>
      <w:ind w:left="1134" w:right="1132"/>
    </w:pPr>
    <w:rPr>
      <w:rFonts w:ascii="Segoe UI" w:hAnsi="Segoe UI" w:cs="Segoe UI"/>
      <w:b/>
      <w:bCs/>
      <w:color w:val="DE8900"/>
      <w:sz w:val="22"/>
      <w:szCs w:val="22"/>
      <w:lang w:bidi="ar-SA"/>
    </w:rPr>
  </w:style>
  <w:style w:type="paragraph" w:customStyle="1" w:styleId="textetitre">
    <w:name w:val="texte_titre"/>
    <w:basedOn w:val="Normal"/>
    <w:rsid w:val="004C50E8"/>
    <w:pPr>
      <w:spacing w:before="100" w:beforeAutospacing="1" w:after="100" w:afterAutospacing="1"/>
      <w:jc w:val="left"/>
    </w:pPr>
    <w:rPr>
      <w:rFonts w:ascii="Times New Roman" w:eastAsia="Times New Roman" w:hAnsi="Times New Roman" w:cs="Times New Roman"/>
      <w:color w:val="auto"/>
      <w:sz w:val="24"/>
      <w:szCs w:val="24"/>
      <w:lang w:eastAsia="fr-FR" w:bidi="ar-SA"/>
    </w:rPr>
  </w:style>
  <w:style w:type="paragraph" w:customStyle="1" w:styleId="NormalFondTexteAdeme">
    <w:name w:val="Normal Fond Texte Ademe"/>
    <w:basedOn w:val="Normal"/>
    <w:autoRedefine/>
    <w:qFormat/>
    <w:rsid w:val="00FC09EF"/>
    <w:pPr>
      <w:shd w:val="clear" w:color="auto" w:fill="CDE5FF"/>
      <w:spacing w:after="0"/>
    </w:pPr>
    <w:rPr>
      <w:rFonts w:ascii="Calibri" w:eastAsia="Times New Roman" w:hAnsi="Calibri" w:cs="Times New Roman"/>
      <w:noProof/>
      <w:color w:val="auto"/>
      <w:sz w:val="24"/>
      <w:szCs w:val="24"/>
      <w:lang w:eastAsia="fr-FR" w:bidi="ar-SA"/>
    </w:rPr>
  </w:style>
  <w:style w:type="character" w:customStyle="1" w:styleId="ParagraphedelisteCar">
    <w:name w:val="Paragraphe de liste Car"/>
    <w:link w:val="Paragraphedeliste"/>
    <w:uiPriority w:val="34"/>
    <w:locked/>
    <w:rsid w:val="00A02EB6"/>
    <w:rPr>
      <w:rFonts w:ascii="Arial" w:eastAsiaTheme="minorEastAsia" w:hAnsi="Arial"/>
      <w:color w:val="6E6E6E" w:themeColor="background2"/>
      <w:szCs w:val="24"/>
      <w:lang w:eastAsia="fr-FR" w:bidi="ar-SA"/>
    </w:rPr>
  </w:style>
  <w:style w:type="character" w:styleId="Accentuationintense">
    <w:name w:val="Intense Emphasis"/>
    <w:basedOn w:val="Policepardfaut"/>
    <w:uiPriority w:val="21"/>
    <w:qFormat/>
    <w:rsid w:val="00CC7F38"/>
    <w:rPr>
      <w:i/>
      <w:iCs/>
      <w:color w:val="F1B026" w:themeColor="accent1"/>
    </w:rPr>
  </w:style>
  <w:style w:type="paragraph" w:styleId="TM4">
    <w:name w:val="toc 4"/>
    <w:basedOn w:val="Normal"/>
    <w:next w:val="Normal"/>
    <w:autoRedefine/>
    <w:uiPriority w:val="39"/>
    <w:unhideWhenUsed/>
    <w:rsid w:val="00A55E94"/>
    <w:pPr>
      <w:spacing w:after="100"/>
      <w:ind w:left="600"/>
    </w:pPr>
  </w:style>
  <w:style w:type="character" w:styleId="Appeldenotedefin">
    <w:name w:val="endnote reference"/>
    <w:basedOn w:val="Policepardfaut"/>
    <w:uiPriority w:val="99"/>
    <w:semiHidden/>
    <w:unhideWhenUsed/>
    <w:rsid w:val="00984E91"/>
    <w:rPr>
      <w:vertAlign w:val="superscript"/>
    </w:rPr>
  </w:style>
  <w:style w:type="paragraph" w:styleId="En-ttedetabledesmatires">
    <w:name w:val="TOC Heading"/>
    <w:basedOn w:val="Titre1"/>
    <w:next w:val="Normal"/>
    <w:uiPriority w:val="39"/>
    <w:unhideWhenUsed/>
    <w:qFormat/>
    <w:rsid w:val="00AF1F6D"/>
    <w:pPr>
      <w:shd w:val="clear" w:color="auto" w:fill="auto"/>
      <w:spacing w:before="240" w:after="0" w:line="259" w:lineRule="auto"/>
      <w:ind w:left="0"/>
      <w:contextualSpacing w:val="0"/>
      <w:jc w:val="left"/>
      <w:outlineLvl w:val="9"/>
    </w:pPr>
    <w:rPr>
      <w:rFonts w:asciiTheme="majorHAnsi" w:hAnsiTheme="majorHAnsi"/>
      <w:b w:val="0"/>
      <w:color w:val="C3880C" w:themeColor="accent1" w:themeShade="BF"/>
      <w:sz w:val="32"/>
      <w:lang w:eastAsia="fr-FR"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953480">
      <w:bodyDiv w:val="1"/>
      <w:marLeft w:val="0"/>
      <w:marRight w:val="0"/>
      <w:marTop w:val="0"/>
      <w:marBottom w:val="0"/>
      <w:divBdr>
        <w:top w:val="none" w:sz="0" w:space="0" w:color="auto"/>
        <w:left w:val="none" w:sz="0" w:space="0" w:color="auto"/>
        <w:bottom w:val="none" w:sz="0" w:space="0" w:color="auto"/>
        <w:right w:val="none" w:sz="0" w:space="0" w:color="auto"/>
      </w:divBdr>
    </w:div>
    <w:div w:id="255595460">
      <w:bodyDiv w:val="1"/>
      <w:marLeft w:val="0"/>
      <w:marRight w:val="0"/>
      <w:marTop w:val="0"/>
      <w:marBottom w:val="0"/>
      <w:divBdr>
        <w:top w:val="none" w:sz="0" w:space="0" w:color="auto"/>
        <w:left w:val="none" w:sz="0" w:space="0" w:color="auto"/>
        <w:bottom w:val="none" w:sz="0" w:space="0" w:color="auto"/>
        <w:right w:val="none" w:sz="0" w:space="0" w:color="auto"/>
      </w:divBdr>
    </w:div>
    <w:div w:id="298652075">
      <w:bodyDiv w:val="1"/>
      <w:marLeft w:val="0"/>
      <w:marRight w:val="0"/>
      <w:marTop w:val="0"/>
      <w:marBottom w:val="0"/>
      <w:divBdr>
        <w:top w:val="none" w:sz="0" w:space="0" w:color="auto"/>
        <w:left w:val="none" w:sz="0" w:space="0" w:color="auto"/>
        <w:bottom w:val="none" w:sz="0" w:space="0" w:color="auto"/>
        <w:right w:val="none" w:sz="0" w:space="0" w:color="auto"/>
      </w:divBdr>
      <w:divsChild>
        <w:div w:id="1573157070">
          <w:marLeft w:val="0"/>
          <w:marRight w:val="0"/>
          <w:marTop w:val="0"/>
          <w:marBottom w:val="0"/>
          <w:divBdr>
            <w:top w:val="none" w:sz="0" w:space="0" w:color="auto"/>
            <w:left w:val="none" w:sz="0" w:space="0" w:color="auto"/>
            <w:bottom w:val="none" w:sz="0" w:space="0" w:color="auto"/>
            <w:right w:val="none" w:sz="0" w:space="0" w:color="auto"/>
          </w:divBdr>
        </w:div>
      </w:divsChild>
    </w:div>
    <w:div w:id="316999431">
      <w:bodyDiv w:val="1"/>
      <w:marLeft w:val="0"/>
      <w:marRight w:val="0"/>
      <w:marTop w:val="0"/>
      <w:marBottom w:val="0"/>
      <w:divBdr>
        <w:top w:val="none" w:sz="0" w:space="0" w:color="auto"/>
        <w:left w:val="none" w:sz="0" w:space="0" w:color="auto"/>
        <w:bottom w:val="none" w:sz="0" w:space="0" w:color="auto"/>
        <w:right w:val="none" w:sz="0" w:space="0" w:color="auto"/>
      </w:divBdr>
    </w:div>
    <w:div w:id="528372566">
      <w:bodyDiv w:val="1"/>
      <w:marLeft w:val="0"/>
      <w:marRight w:val="0"/>
      <w:marTop w:val="0"/>
      <w:marBottom w:val="0"/>
      <w:divBdr>
        <w:top w:val="none" w:sz="0" w:space="0" w:color="auto"/>
        <w:left w:val="none" w:sz="0" w:space="0" w:color="auto"/>
        <w:bottom w:val="none" w:sz="0" w:space="0" w:color="auto"/>
        <w:right w:val="none" w:sz="0" w:space="0" w:color="auto"/>
      </w:divBdr>
    </w:div>
    <w:div w:id="578641355">
      <w:bodyDiv w:val="1"/>
      <w:marLeft w:val="0"/>
      <w:marRight w:val="0"/>
      <w:marTop w:val="0"/>
      <w:marBottom w:val="0"/>
      <w:divBdr>
        <w:top w:val="none" w:sz="0" w:space="0" w:color="auto"/>
        <w:left w:val="none" w:sz="0" w:space="0" w:color="auto"/>
        <w:bottom w:val="none" w:sz="0" w:space="0" w:color="auto"/>
        <w:right w:val="none" w:sz="0" w:space="0" w:color="auto"/>
      </w:divBdr>
    </w:div>
    <w:div w:id="701828550">
      <w:bodyDiv w:val="1"/>
      <w:marLeft w:val="0"/>
      <w:marRight w:val="0"/>
      <w:marTop w:val="0"/>
      <w:marBottom w:val="0"/>
      <w:divBdr>
        <w:top w:val="none" w:sz="0" w:space="0" w:color="auto"/>
        <w:left w:val="none" w:sz="0" w:space="0" w:color="auto"/>
        <w:bottom w:val="none" w:sz="0" w:space="0" w:color="auto"/>
        <w:right w:val="none" w:sz="0" w:space="0" w:color="auto"/>
      </w:divBdr>
    </w:div>
    <w:div w:id="802043537">
      <w:bodyDiv w:val="1"/>
      <w:marLeft w:val="0"/>
      <w:marRight w:val="0"/>
      <w:marTop w:val="0"/>
      <w:marBottom w:val="0"/>
      <w:divBdr>
        <w:top w:val="none" w:sz="0" w:space="0" w:color="auto"/>
        <w:left w:val="none" w:sz="0" w:space="0" w:color="auto"/>
        <w:bottom w:val="none" w:sz="0" w:space="0" w:color="auto"/>
        <w:right w:val="none" w:sz="0" w:space="0" w:color="auto"/>
      </w:divBdr>
    </w:div>
    <w:div w:id="868835648">
      <w:bodyDiv w:val="1"/>
      <w:marLeft w:val="0"/>
      <w:marRight w:val="0"/>
      <w:marTop w:val="0"/>
      <w:marBottom w:val="0"/>
      <w:divBdr>
        <w:top w:val="none" w:sz="0" w:space="0" w:color="auto"/>
        <w:left w:val="none" w:sz="0" w:space="0" w:color="auto"/>
        <w:bottom w:val="none" w:sz="0" w:space="0" w:color="auto"/>
        <w:right w:val="none" w:sz="0" w:space="0" w:color="auto"/>
      </w:divBdr>
    </w:div>
    <w:div w:id="911279723">
      <w:bodyDiv w:val="1"/>
      <w:marLeft w:val="0"/>
      <w:marRight w:val="0"/>
      <w:marTop w:val="0"/>
      <w:marBottom w:val="0"/>
      <w:divBdr>
        <w:top w:val="none" w:sz="0" w:space="0" w:color="auto"/>
        <w:left w:val="none" w:sz="0" w:space="0" w:color="auto"/>
        <w:bottom w:val="none" w:sz="0" w:space="0" w:color="auto"/>
        <w:right w:val="none" w:sz="0" w:space="0" w:color="auto"/>
      </w:divBdr>
    </w:div>
    <w:div w:id="1249391715">
      <w:bodyDiv w:val="1"/>
      <w:marLeft w:val="0"/>
      <w:marRight w:val="0"/>
      <w:marTop w:val="0"/>
      <w:marBottom w:val="0"/>
      <w:divBdr>
        <w:top w:val="none" w:sz="0" w:space="0" w:color="auto"/>
        <w:left w:val="none" w:sz="0" w:space="0" w:color="auto"/>
        <w:bottom w:val="none" w:sz="0" w:space="0" w:color="auto"/>
        <w:right w:val="none" w:sz="0" w:space="0" w:color="auto"/>
      </w:divBdr>
    </w:div>
    <w:div w:id="1277299255">
      <w:bodyDiv w:val="1"/>
      <w:marLeft w:val="0"/>
      <w:marRight w:val="0"/>
      <w:marTop w:val="0"/>
      <w:marBottom w:val="0"/>
      <w:divBdr>
        <w:top w:val="none" w:sz="0" w:space="0" w:color="auto"/>
        <w:left w:val="none" w:sz="0" w:space="0" w:color="auto"/>
        <w:bottom w:val="none" w:sz="0" w:space="0" w:color="auto"/>
        <w:right w:val="none" w:sz="0" w:space="0" w:color="auto"/>
      </w:divBdr>
      <w:divsChild>
        <w:div w:id="336427843">
          <w:marLeft w:val="0"/>
          <w:marRight w:val="0"/>
          <w:marTop w:val="0"/>
          <w:marBottom w:val="0"/>
          <w:divBdr>
            <w:top w:val="none" w:sz="0" w:space="0" w:color="auto"/>
            <w:left w:val="none" w:sz="0" w:space="0" w:color="auto"/>
            <w:bottom w:val="none" w:sz="0" w:space="0" w:color="auto"/>
            <w:right w:val="none" w:sz="0" w:space="0" w:color="auto"/>
          </w:divBdr>
        </w:div>
        <w:div w:id="1382945917">
          <w:marLeft w:val="0"/>
          <w:marRight w:val="0"/>
          <w:marTop w:val="0"/>
          <w:marBottom w:val="0"/>
          <w:divBdr>
            <w:top w:val="none" w:sz="0" w:space="0" w:color="auto"/>
            <w:left w:val="none" w:sz="0" w:space="0" w:color="auto"/>
            <w:bottom w:val="none" w:sz="0" w:space="0" w:color="auto"/>
            <w:right w:val="none" w:sz="0" w:space="0" w:color="auto"/>
          </w:divBdr>
        </w:div>
        <w:div w:id="2109503448">
          <w:marLeft w:val="0"/>
          <w:marRight w:val="0"/>
          <w:marTop w:val="0"/>
          <w:marBottom w:val="0"/>
          <w:divBdr>
            <w:top w:val="none" w:sz="0" w:space="0" w:color="auto"/>
            <w:left w:val="none" w:sz="0" w:space="0" w:color="auto"/>
            <w:bottom w:val="none" w:sz="0" w:space="0" w:color="auto"/>
            <w:right w:val="none" w:sz="0" w:space="0" w:color="auto"/>
          </w:divBdr>
        </w:div>
      </w:divsChild>
    </w:div>
    <w:div w:id="1329671739">
      <w:bodyDiv w:val="1"/>
      <w:marLeft w:val="0"/>
      <w:marRight w:val="0"/>
      <w:marTop w:val="0"/>
      <w:marBottom w:val="0"/>
      <w:divBdr>
        <w:top w:val="none" w:sz="0" w:space="0" w:color="auto"/>
        <w:left w:val="none" w:sz="0" w:space="0" w:color="auto"/>
        <w:bottom w:val="none" w:sz="0" w:space="0" w:color="auto"/>
        <w:right w:val="none" w:sz="0" w:space="0" w:color="auto"/>
      </w:divBdr>
      <w:divsChild>
        <w:div w:id="227154704">
          <w:marLeft w:val="0"/>
          <w:marRight w:val="0"/>
          <w:marTop w:val="0"/>
          <w:marBottom w:val="0"/>
          <w:divBdr>
            <w:top w:val="none" w:sz="0" w:space="0" w:color="auto"/>
            <w:left w:val="none" w:sz="0" w:space="0" w:color="auto"/>
            <w:bottom w:val="none" w:sz="0" w:space="0" w:color="auto"/>
            <w:right w:val="none" w:sz="0" w:space="0" w:color="auto"/>
          </w:divBdr>
        </w:div>
      </w:divsChild>
    </w:div>
    <w:div w:id="1484276531">
      <w:bodyDiv w:val="1"/>
      <w:marLeft w:val="0"/>
      <w:marRight w:val="0"/>
      <w:marTop w:val="0"/>
      <w:marBottom w:val="0"/>
      <w:divBdr>
        <w:top w:val="none" w:sz="0" w:space="0" w:color="auto"/>
        <w:left w:val="none" w:sz="0" w:space="0" w:color="auto"/>
        <w:bottom w:val="none" w:sz="0" w:space="0" w:color="auto"/>
        <w:right w:val="none" w:sz="0" w:space="0" w:color="auto"/>
      </w:divBdr>
    </w:div>
    <w:div w:id="1799377316">
      <w:bodyDiv w:val="1"/>
      <w:marLeft w:val="0"/>
      <w:marRight w:val="0"/>
      <w:marTop w:val="0"/>
      <w:marBottom w:val="0"/>
      <w:divBdr>
        <w:top w:val="none" w:sz="0" w:space="0" w:color="auto"/>
        <w:left w:val="none" w:sz="0" w:space="0" w:color="auto"/>
        <w:bottom w:val="none" w:sz="0" w:space="0" w:color="auto"/>
        <w:right w:val="none" w:sz="0" w:space="0" w:color="auto"/>
      </w:divBdr>
      <w:divsChild>
        <w:div w:id="427851354">
          <w:marLeft w:val="0"/>
          <w:marRight w:val="0"/>
          <w:marTop w:val="0"/>
          <w:marBottom w:val="0"/>
          <w:divBdr>
            <w:top w:val="none" w:sz="0" w:space="0" w:color="auto"/>
            <w:left w:val="none" w:sz="0" w:space="0" w:color="auto"/>
            <w:bottom w:val="none" w:sz="0" w:space="0" w:color="auto"/>
            <w:right w:val="none" w:sz="0" w:space="0" w:color="auto"/>
          </w:divBdr>
        </w:div>
      </w:divsChild>
    </w:div>
    <w:div w:id="1817258710">
      <w:bodyDiv w:val="1"/>
      <w:marLeft w:val="0"/>
      <w:marRight w:val="0"/>
      <w:marTop w:val="0"/>
      <w:marBottom w:val="0"/>
      <w:divBdr>
        <w:top w:val="none" w:sz="0" w:space="0" w:color="auto"/>
        <w:left w:val="none" w:sz="0" w:space="0" w:color="auto"/>
        <w:bottom w:val="none" w:sz="0" w:space="0" w:color="auto"/>
        <w:right w:val="none" w:sz="0" w:space="0" w:color="auto"/>
      </w:divBdr>
    </w:div>
    <w:div w:id="1895892832">
      <w:bodyDiv w:val="1"/>
      <w:marLeft w:val="0"/>
      <w:marRight w:val="0"/>
      <w:marTop w:val="0"/>
      <w:marBottom w:val="0"/>
      <w:divBdr>
        <w:top w:val="none" w:sz="0" w:space="0" w:color="auto"/>
        <w:left w:val="none" w:sz="0" w:space="0" w:color="auto"/>
        <w:bottom w:val="none" w:sz="0" w:space="0" w:color="auto"/>
        <w:right w:val="none" w:sz="0" w:space="0" w:color="auto"/>
      </w:divBdr>
    </w:div>
    <w:div w:id="1914199872">
      <w:bodyDiv w:val="1"/>
      <w:marLeft w:val="0"/>
      <w:marRight w:val="0"/>
      <w:marTop w:val="0"/>
      <w:marBottom w:val="0"/>
      <w:divBdr>
        <w:top w:val="none" w:sz="0" w:space="0" w:color="auto"/>
        <w:left w:val="none" w:sz="0" w:space="0" w:color="auto"/>
        <w:bottom w:val="none" w:sz="0" w:space="0" w:color="auto"/>
        <w:right w:val="none" w:sz="0" w:space="0" w:color="auto"/>
      </w:divBdr>
    </w:div>
    <w:div w:id="1921787689">
      <w:bodyDiv w:val="1"/>
      <w:marLeft w:val="0"/>
      <w:marRight w:val="0"/>
      <w:marTop w:val="0"/>
      <w:marBottom w:val="0"/>
      <w:divBdr>
        <w:top w:val="none" w:sz="0" w:space="0" w:color="auto"/>
        <w:left w:val="none" w:sz="0" w:space="0" w:color="auto"/>
        <w:bottom w:val="none" w:sz="0" w:space="0" w:color="auto"/>
        <w:right w:val="none" w:sz="0" w:space="0" w:color="auto"/>
      </w:divBdr>
    </w:div>
    <w:div w:id="1984578380">
      <w:bodyDiv w:val="1"/>
      <w:marLeft w:val="0"/>
      <w:marRight w:val="0"/>
      <w:marTop w:val="0"/>
      <w:marBottom w:val="0"/>
      <w:divBdr>
        <w:top w:val="none" w:sz="0" w:space="0" w:color="auto"/>
        <w:left w:val="none" w:sz="0" w:space="0" w:color="auto"/>
        <w:bottom w:val="none" w:sz="0" w:space="0" w:color="auto"/>
        <w:right w:val="none" w:sz="0" w:space="0" w:color="auto"/>
      </w:divBdr>
    </w:div>
    <w:div w:id="20397686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deme.fr" TargetMode="External"/><Relationship Id="rId18" Type="http://schemas.openxmlformats.org/officeDocument/2006/relationships/hyperlink" Target="https://amorce.asso.fr/boite-a-outils-energie-renovation-du-patrimoine-public" TargetMode="External"/><Relationship Id="rId26" Type="http://schemas.openxmlformats.org/officeDocument/2006/relationships/hyperlink" Target="http://www.enrchoix.idf.ademe.fr/" TargetMode="External"/><Relationship Id="rId39" Type="http://schemas.openxmlformats.org/officeDocument/2006/relationships/hyperlink" Target="https://www.ademe.fr/sites/default/files/assets/documents/reseau-de-chaleur-etat-des-lieux-filiere_2019.pdf" TargetMode="External"/><Relationship Id="rId21" Type="http://schemas.openxmlformats.org/officeDocument/2006/relationships/hyperlink" Target="https://amorce.asso.fr/publications/guide-d-identification-de-projets-de-reseaux-de-chaleur-et-de-froid-rct51" TargetMode="External"/><Relationship Id="rId34" Type="http://schemas.openxmlformats.org/officeDocument/2006/relationships/hyperlink" Target="https://librairie.ademe.fr/energies-renouvelables-reseaux-et-stockage/460-etude-de-faisabilite-installation-solaire-thermique-sur-reseaux-de-chaleur.html" TargetMode="External"/><Relationship Id="rId42" Type="http://schemas.openxmlformats.org/officeDocument/2006/relationships/hyperlink" Target="http://www.diagademe.fr/diagademe/vues/accueil/documentation.jsf" TargetMode="External"/><Relationship Id="rId47" Type="http://schemas.openxmlformats.org/officeDocument/2006/relationships/hyperlink" Target="https://librairie.ademe.fr/energies-renouvelables-reseaux-et-stockage/460-etude-de-faisabilite-installation-solaire-thermique-sur-reseaux-de-chaleur.html" TargetMode="External"/><Relationship Id="rId50" Type="http://schemas.openxmlformats.org/officeDocument/2006/relationships/hyperlink" Target="http://www.amorce.asso.fr" TargetMode="External"/><Relationship Id="rId55"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hyperlink" Target="https://www.francedatacenter.com/" TargetMode="External"/><Relationship Id="rId11" Type="http://schemas.openxmlformats.org/officeDocument/2006/relationships/image" Target="media/image1.emf"/><Relationship Id="rId24" Type="http://schemas.openxmlformats.org/officeDocument/2006/relationships/hyperlink" Target="http://www.enrchoix.idf.ademe.fr/" TargetMode="External"/><Relationship Id="rId32" Type="http://schemas.openxmlformats.org/officeDocument/2006/relationships/hyperlink" Target="https://agirpourlatransition.ademe.fr/entreprises/sites/default/files/cdc-ademe-etude-faisabilite-pompe-chaleur-eaux-usees-2021.docx" TargetMode="External"/><Relationship Id="rId37" Type="http://schemas.openxmlformats.org/officeDocument/2006/relationships/hyperlink" Target="https://www.legifrance.gouv.fr/affichCodeArticle.do?idArticle=LEGIARTI000023986294&amp;cidTexte=LEGITEXT000023983208&amp;dateTexte=20110601" TargetMode="External"/><Relationship Id="rId40" Type="http://schemas.openxmlformats.org/officeDocument/2006/relationships/hyperlink" Target="https://www.ademe.fr/sites/default/files/assets/documents/reseau-de-chaleur-etat-des-lieux-filiere_2019.pdf" TargetMode="External"/><Relationship Id="rId45" Type="http://schemas.openxmlformats.org/officeDocument/2006/relationships/hyperlink" Target="https://agirpourlatransition.ademe.fr/entreprises/sites/default/files/cdc-ademe-etude-faisabilite-pompe-chaleur-eaux-usees-2021.docx" TargetMode="External"/><Relationship Id="rId53" Type="http://schemas.openxmlformats.org/officeDocument/2006/relationships/image" Target="media/image7.jpeg"/><Relationship Id="rId58" Type="http://schemas.openxmlformats.org/officeDocument/2006/relationships/footer" Target="footer3.xml"/><Relationship Id="rId5" Type="http://schemas.openxmlformats.org/officeDocument/2006/relationships/numbering" Target="numbering.xml"/><Relationship Id="rId19" Type="http://schemas.openxmlformats.org/officeDocument/2006/relationships/hyperlink" Target="https://amorce.asso.fr/boite-a-outils-energie-renovation-du-patrimoine-public"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www.grdf.fr/collectivites/acces-donnees-territoire" TargetMode="External"/><Relationship Id="rId27" Type="http://schemas.openxmlformats.org/officeDocument/2006/relationships/hyperlink" Target="https://www.ademe.fr/sites/default/files/assets/documents/fiche-descriptive-eligibilite-financement-reseaux-chaleur-2020.pdf" TargetMode="External"/><Relationship Id="rId30" Type="http://schemas.openxmlformats.org/officeDocument/2006/relationships/hyperlink" Target="https://librairie.ademe.fr/changement-climatique-et-energie/697-etude-de-faisabilite-recuperation-de-chaleur-fatale-pour-valorisation-interne-et-ou-externe.html" TargetMode="External"/><Relationship Id="rId35" Type="http://schemas.openxmlformats.org/officeDocument/2006/relationships/hyperlink" Target="https://www.enrchoix.idf.ademe.fr/ressources/geothermie/cdc-etude-faisabilite-geothermie-profonde.pdf" TargetMode="External"/><Relationship Id="rId43" Type="http://schemas.openxmlformats.org/officeDocument/2006/relationships/hyperlink" Target="https://librairie.ademe.fr/changement-climatique-et-energie/697-etude-de-faisabilite-recuperation-de-chaleur-fatale-pour-valorisation-interne-et-ou-externe.html" TargetMode="External"/><Relationship Id="rId48" Type="http://schemas.openxmlformats.org/officeDocument/2006/relationships/hyperlink" Target="https://www.enrchoix.idf.ademe.fr/ressources/geothermie/cdc-etude-faisabilite-geothermie-profonde.pdf" TargetMode="External"/><Relationship Id="rId56"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image" Target="media/image5.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mailto:hvandenberghe@amorce.asso.fr" TargetMode="External"/><Relationship Id="rId25" Type="http://schemas.openxmlformats.org/officeDocument/2006/relationships/hyperlink" Target="https://www.ademe.fr/sites/default/files/assets/documents/fiche-descriptive-eligibilite-financement-reseaux-chaleur-2020.pdf" TargetMode="External"/><Relationship Id="rId33" Type="http://schemas.openxmlformats.org/officeDocument/2006/relationships/hyperlink" Target="https://librairie.ademe.fr/energies-renouvelables-reseaux-et-stockage/698-etude-de-faisabilite-mise-en-place-de-pompes-a-chaleur-geothermiques-sur-aquifere-superficiel-ou-sur-champ-de-sondes.html" TargetMode="External"/><Relationship Id="rId38" Type="http://schemas.openxmlformats.org/officeDocument/2006/relationships/hyperlink" Target="https://www.legifrance.gouv.fr/affichCodeArticle.do?idArticle=LEGIARTI000023986294&amp;cidTexte=LEGITEXT000023983208&amp;dateTexte=20110601" TargetMode="External"/><Relationship Id="rId46" Type="http://schemas.openxmlformats.org/officeDocument/2006/relationships/hyperlink" Target="https://librairie.ademe.fr/energies-renouvelables-reseaux-et-stockage/698-etude-de-faisabilite-mise-en-place-de-pompes-a-chaleur-geothermiques-sur-aquifere-superficiel-ou-sur-champ-de-sondes.html" TargetMode="External"/><Relationship Id="rId59" Type="http://schemas.openxmlformats.org/officeDocument/2006/relationships/fontTable" Target="fontTable.xml"/><Relationship Id="rId20" Type="http://schemas.openxmlformats.org/officeDocument/2006/relationships/hyperlink" Target="https://amorce.asso.fr/publications/guide-de-creation-d-un-reseau-de-chaleur-elements-cles-pour-le-maitre-d-ouvrage-rct46" TargetMode="External"/><Relationship Id="rId41" Type="http://schemas.openxmlformats.org/officeDocument/2006/relationships/hyperlink" Target="https://agirpourlatransition.ademe.fr/entreprises/dispositif-aide/aide-etudes-reseaux-chaleur-froid" TargetMode="External"/><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twitter.com/ademe" TargetMode="External"/><Relationship Id="rId23" Type="http://schemas.openxmlformats.org/officeDocument/2006/relationships/hyperlink" Target="https://www.grdf.fr/collectivites/acces-donnees-territoire" TargetMode="External"/><Relationship Id="rId28" Type="http://schemas.openxmlformats.org/officeDocument/2006/relationships/hyperlink" Target="http://www.installationsclassees.developpement-durable.gouv.fr/rechercheICForm.php" TargetMode="External"/><Relationship Id="rId36" Type="http://schemas.openxmlformats.org/officeDocument/2006/relationships/hyperlink" Target="http://www.ademe.fr/fondschaleur" TargetMode="External"/><Relationship Id="rId49" Type="http://schemas.openxmlformats.org/officeDocument/2006/relationships/hyperlink" Target="mailto:amorce@amorce.asso.fr" TargetMode="External"/><Relationship Id="rId57" Type="http://schemas.openxmlformats.org/officeDocument/2006/relationships/header" Target="header2.xml"/><Relationship Id="rId10" Type="http://schemas.openxmlformats.org/officeDocument/2006/relationships/endnotes" Target="endnotes.xml"/><Relationship Id="rId31" Type="http://schemas.openxmlformats.org/officeDocument/2006/relationships/hyperlink" Target="https://agirpourlatransition.ademe.fr/entreprises/sites/default/files/Financement%20des%20%C3%A9tudes%20de%20faisabilit%C3%A9%20des%20projets%20de%20chaufferie%20biomasse%20-%20Cahier%20des%20charges%20-%202023.docx" TargetMode="External"/><Relationship Id="rId44" Type="http://schemas.openxmlformats.org/officeDocument/2006/relationships/hyperlink" Target="https://agirpourlatransition.ademe.fr/entreprises/sites/default/files/Financement%20des%20%C3%A9tudes%20de%20faisabilit%C3%A9%20des%20projets%20de%20chaufferie%20biomasse%20-%20Cahier%20des%20charges%20-%202023.docx" TargetMode="External"/><Relationship Id="rId52" Type="http://schemas.openxmlformats.org/officeDocument/2006/relationships/image" Target="media/image6.jpeg"/><Relationship Id="rId6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jpg"/></Relationships>
</file>

<file path=word/_rels/header2.xml.rels><?xml version="1.0" encoding="UTF-8" standalone="yes"?>
<Relationships xmlns="http://schemas.openxmlformats.org/package/2006/relationships"><Relationship Id="rId2" Type="http://schemas.openxmlformats.org/officeDocument/2006/relationships/image" Target="media/image9.jpg"/><Relationship Id="rId1" Type="http://schemas.openxmlformats.org/officeDocument/2006/relationships/image" Target="media/image4.png"/></Relationships>
</file>

<file path=word/theme/theme1.xml><?xml version="1.0" encoding="utf-8"?>
<a:theme xmlns:a="http://schemas.openxmlformats.org/drawingml/2006/main" name="Thème AMORCE générique">
  <a:themeElements>
    <a:clrScheme name="AMORCE générique">
      <a:dk1>
        <a:srgbClr val="159EC1"/>
      </a:dk1>
      <a:lt1>
        <a:srgbClr val="71B058"/>
      </a:lt1>
      <a:dk2>
        <a:srgbClr val="E3341B"/>
      </a:dk2>
      <a:lt2>
        <a:srgbClr val="6E6E6E"/>
      </a:lt2>
      <a:accent1>
        <a:srgbClr val="F1B026"/>
      </a:accent1>
      <a:accent2>
        <a:srgbClr val="A69A90"/>
      </a:accent2>
      <a:accent3>
        <a:srgbClr val="5A544B"/>
      </a:accent3>
      <a:accent4>
        <a:srgbClr val="895892"/>
      </a:accent4>
      <a:accent5>
        <a:srgbClr val="3BACA1"/>
      </a:accent5>
      <a:accent6>
        <a:srgbClr val="AF334A"/>
      </a:accent6>
      <a:hlink>
        <a:srgbClr val="304B8C"/>
      </a:hlink>
      <a:folHlink>
        <a:srgbClr val="4EB8DF"/>
      </a:folHlink>
    </a:clrScheme>
    <a:fontScheme name="Office Classique 2">
      <a:majorFont>
        <a:latin typeface="Arial"/>
        <a:ea typeface=""/>
        <a:cs typeface=""/>
        <a:font script="Jpan" typeface="ＭＳ Ｐゴシック"/>
        <a:font script="Hang" typeface="돋움"/>
        <a:font script="Hans" typeface="华文新魏"/>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돋움"/>
        <a:font script="Hans" typeface="华文新魏"/>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Thème AMORCE générique" id="{540F88E7-F654-A546-832C-5DD47771BB7D}" vid="{EA8C770F-657D-694F-AC0F-913DFB31C125}"/>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85bbf09-b827-45d5-9664-c47071658d99">
      <Terms xmlns="http://schemas.microsoft.com/office/infopath/2007/PartnerControls"/>
    </lcf76f155ced4ddcb4097134ff3c332f>
    <Emplacement xmlns="285bbf09-b827-45d5-9664-c47071658d99" xsi:nil="true"/>
    <TaxCatchAll xmlns="4e1d3436-df59-47fe-8aab-d4a3eb39464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5ADECD6853AE445A1B19B674072F56B" ma:contentTypeVersion="23" ma:contentTypeDescription="Crée un document." ma:contentTypeScope="" ma:versionID="7909733b45cb95c99364c25f04504b73">
  <xsd:schema xmlns:xsd="http://www.w3.org/2001/XMLSchema" xmlns:xs="http://www.w3.org/2001/XMLSchema" xmlns:p="http://schemas.microsoft.com/office/2006/metadata/properties" xmlns:ns2="285bbf09-b827-45d5-9664-c47071658d99" xmlns:ns3="4e1d3436-df59-47fe-8aab-d4a3eb39464e" targetNamespace="http://schemas.microsoft.com/office/2006/metadata/properties" ma:root="true" ma:fieldsID="e3517afd5ded054734463d81fa44dd2f" ns2:_="" ns3:_="">
    <xsd:import namespace="285bbf09-b827-45d5-9664-c47071658d99"/>
    <xsd:import namespace="4e1d3436-df59-47fe-8aab-d4a3eb39464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Emplacement" minOccurs="0"/>
                <xsd:element ref="ns2:b5c41099-32af-46db-9aa6-30d847757c82CountryOrRegion" minOccurs="0"/>
                <xsd:element ref="ns2:b5c41099-32af-46db-9aa6-30d847757c82State" minOccurs="0"/>
                <xsd:element ref="ns2:b5c41099-32af-46db-9aa6-30d847757c82City" minOccurs="0"/>
                <xsd:element ref="ns2:b5c41099-32af-46db-9aa6-30d847757c82PostalCode" minOccurs="0"/>
                <xsd:element ref="ns2:b5c41099-32af-46db-9aa6-30d847757c82Street" minOccurs="0"/>
                <xsd:element ref="ns2:b5c41099-32af-46db-9aa6-30d847757c82GeoLoc" minOccurs="0"/>
                <xsd:element ref="ns2:b5c41099-32af-46db-9aa6-30d847757c82DispNam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5bbf09-b827-45d5-9664-c47071658d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Balises d’images" ma:readOnly="false" ma:fieldId="{5cf76f15-5ced-4ddc-b409-7134ff3c332f}" ma:taxonomyMulti="true" ma:sspId="a3bec61d-4ac6-4c5f-a4f7-0605dd239fac"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Emplacement" ma:index="21" nillable="true" ma:displayName="Emplacement" ma:format="Dropdown" ma:internalName="Emplacement">
      <xsd:simpleType>
        <xsd:restriction base="dms:Unknown"/>
      </xsd:simpleType>
    </xsd:element>
    <xsd:element name="b5c41099-32af-46db-9aa6-30d847757c82CountryOrRegion" ma:index="22" nillable="true" ma:displayName="Emplacement : Pays/région" ma:internalName="CountryOrRegion" ma:readOnly="true">
      <xsd:simpleType>
        <xsd:restriction base="dms:Text"/>
      </xsd:simpleType>
    </xsd:element>
    <xsd:element name="b5c41099-32af-46db-9aa6-30d847757c82State" ma:index="23" nillable="true" ma:displayName="Emplacement : État" ma:internalName="State" ma:readOnly="true">
      <xsd:simpleType>
        <xsd:restriction base="dms:Text"/>
      </xsd:simpleType>
    </xsd:element>
    <xsd:element name="b5c41099-32af-46db-9aa6-30d847757c82City" ma:index="24" nillable="true" ma:displayName="Emplacement : Ville" ma:internalName="City" ma:readOnly="true">
      <xsd:simpleType>
        <xsd:restriction base="dms:Text"/>
      </xsd:simpleType>
    </xsd:element>
    <xsd:element name="b5c41099-32af-46db-9aa6-30d847757c82PostalCode" ma:index="25" nillable="true" ma:displayName="Emplacement : Code postal" ma:internalName="PostalCode" ma:readOnly="true">
      <xsd:simpleType>
        <xsd:restriction base="dms:Text"/>
      </xsd:simpleType>
    </xsd:element>
    <xsd:element name="b5c41099-32af-46db-9aa6-30d847757c82Street" ma:index="26" nillable="true" ma:displayName="Emplacement : Rue" ma:internalName="Street" ma:readOnly="true">
      <xsd:simpleType>
        <xsd:restriction base="dms:Text"/>
      </xsd:simpleType>
    </xsd:element>
    <xsd:element name="b5c41099-32af-46db-9aa6-30d847757c82GeoLoc" ma:index="27" nillable="true" ma:displayName="Emplacement : Coordonnées" ma:internalName="GeoLoc" ma:readOnly="true">
      <xsd:simpleType>
        <xsd:restriction base="dms:Unknown"/>
      </xsd:simpleType>
    </xsd:element>
    <xsd:element name="b5c41099-32af-46db-9aa6-30d847757c82DispName" ma:index="28" nillable="true" ma:displayName="Emplacement : nom" ma:internalName="DispName" ma:readOnly="true">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e1d3436-df59-47fe-8aab-d4a3eb39464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0da0a04-d9f8-4e31-9207-9818b86cdb54}" ma:internalName="TaxCatchAll" ma:showField="CatchAllData" ma:web="4e1d3436-df59-47fe-8aab-d4a3eb39464e">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9741E19-5A77-4B3B-9DB8-733443C973A8}">
  <ds:schemaRefs>
    <ds:schemaRef ds:uri="http://schemas.microsoft.com/office/2006/metadata/properties"/>
    <ds:schemaRef ds:uri="http://schemas.microsoft.com/office/infopath/2007/PartnerControls"/>
    <ds:schemaRef ds:uri="285bbf09-b827-45d5-9664-c47071658d99"/>
    <ds:schemaRef ds:uri="4e1d3436-df59-47fe-8aab-d4a3eb39464e"/>
  </ds:schemaRefs>
</ds:datastoreItem>
</file>

<file path=customXml/itemProps2.xml><?xml version="1.0" encoding="utf-8"?>
<ds:datastoreItem xmlns:ds="http://schemas.openxmlformats.org/officeDocument/2006/customXml" ds:itemID="{B511E449-E217-4108-AB9C-BF3E20BA279C}"/>
</file>

<file path=customXml/itemProps3.xml><?xml version="1.0" encoding="utf-8"?>
<ds:datastoreItem xmlns:ds="http://schemas.openxmlformats.org/officeDocument/2006/customXml" ds:itemID="{EF252B33-1FAE-D844-89B8-EC98E7578854}">
  <ds:schemaRefs>
    <ds:schemaRef ds:uri="http://schemas.openxmlformats.org/officeDocument/2006/bibliography"/>
  </ds:schemaRefs>
</ds:datastoreItem>
</file>

<file path=customXml/itemProps4.xml><?xml version="1.0" encoding="utf-8"?>
<ds:datastoreItem xmlns:ds="http://schemas.openxmlformats.org/officeDocument/2006/customXml" ds:itemID="{61290F5A-49DE-486C-9281-3D7A745E981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46</Pages>
  <Words>16481</Words>
  <Characters>90651</Characters>
  <Application>Microsoft Office Word</Application>
  <DocSecurity>0</DocSecurity>
  <Lines>755</Lines>
  <Paragraphs>213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106919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Quentin BULOT</cp:lastModifiedBy>
  <cp:revision>23</cp:revision>
  <cp:lastPrinted>2023-11-23T14:43:00Z</cp:lastPrinted>
  <dcterms:created xsi:type="dcterms:W3CDTF">2021-06-14T16:11:00Z</dcterms:created>
  <dcterms:modified xsi:type="dcterms:W3CDTF">2023-11-23T14:43:00Z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0x01010055ADECD6853AE445A1B19B674072F56B</vt:lpwstr>
  </property>
  <property fmtid="{D5CDD505-2E9C-101B-9397-08002B2CF9AE}" pid="3" name="MediaServiceImageTags">
    <vt:lpwstr/>
  </property>
</Properties>
</file>